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80761" w14:textId="3867E4EC" w:rsidR="00EE163A" w:rsidRPr="006E5860" w:rsidRDefault="00EE163A" w:rsidP="007C0F96">
      <w:pPr>
        <w:rPr>
          <w:rFonts w:asciiTheme="minorHAnsi" w:hAnsiTheme="minorHAnsi" w:cstheme="minorHAnsi"/>
          <w:b/>
          <w:sz w:val="24"/>
          <w:szCs w:val="24"/>
        </w:rPr>
      </w:pPr>
      <w:r w:rsidRPr="006E5860">
        <w:rPr>
          <w:rFonts w:asciiTheme="minorHAnsi" w:hAnsiTheme="minorHAnsi" w:cstheme="minorHAnsi"/>
          <w:b/>
          <w:sz w:val="24"/>
          <w:szCs w:val="24"/>
        </w:rPr>
        <w:t>AKADEMIJA TEHNIČKIH ZNANOSTI HRVATSKE</w:t>
      </w:r>
    </w:p>
    <w:p w14:paraId="7EBFD0A1" w14:textId="749D9FB8" w:rsidR="007C0F96" w:rsidRDefault="00DE0AFA" w:rsidP="007C0F96">
      <w:pPr>
        <w:rPr>
          <w:rFonts w:asciiTheme="minorHAnsi" w:hAnsiTheme="minorHAnsi" w:cstheme="minorHAnsi"/>
          <w:b/>
          <w:sz w:val="28"/>
          <w:szCs w:val="28"/>
        </w:rPr>
      </w:pPr>
      <w:r>
        <w:rPr>
          <w:rFonts w:asciiTheme="minorHAnsi" w:hAnsiTheme="minorHAnsi" w:cstheme="minorHAnsi"/>
          <w:b/>
          <w:sz w:val="28"/>
          <w:szCs w:val="28"/>
        </w:rPr>
        <w:t>Odjel energijskih sustava</w:t>
      </w:r>
    </w:p>
    <w:p w14:paraId="5E054496" w14:textId="77777777" w:rsidR="00AC1737" w:rsidRPr="00173737" w:rsidRDefault="00AC1737" w:rsidP="007C0F96">
      <w:pPr>
        <w:rPr>
          <w:rFonts w:asciiTheme="minorHAnsi" w:hAnsiTheme="minorHAnsi" w:cstheme="minorHAnsi"/>
          <w:b/>
          <w:sz w:val="28"/>
          <w:szCs w:val="28"/>
        </w:rPr>
      </w:pPr>
    </w:p>
    <w:p w14:paraId="1FB399C4" w14:textId="77777777" w:rsidR="00E3251A" w:rsidRPr="00AC1737" w:rsidRDefault="00E3251A" w:rsidP="007C0F96">
      <w:pPr>
        <w:rPr>
          <w:rFonts w:asciiTheme="minorHAnsi" w:hAnsiTheme="minorHAnsi" w:cstheme="minorHAnsi"/>
          <w:b/>
          <w:sz w:val="24"/>
          <w:szCs w:val="24"/>
        </w:rPr>
      </w:pPr>
    </w:p>
    <w:p w14:paraId="481EAF9F" w14:textId="0B251A51" w:rsidR="002916E5" w:rsidRDefault="002916E5" w:rsidP="00B945B3">
      <w:pPr>
        <w:tabs>
          <w:tab w:val="left" w:pos="2552"/>
        </w:tabs>
        <w:jc w:val="center"/>
        <w:rPr>
          <w:rFonts w:asciiTheme="minorHAnsi" w:hAnsiTheme="minorHAnsi" w:cstheme="minorHAnsi"/>
          <w:b/>
          <w:sz w:val="28"/>
          <w:szCs w:val="28"/>
        </w:rPr>
      </w:pPr>
      <w:r w:rsidRPr="00EE163A">
        <w:rPr>
          <w:rFonts w:asciiTheme="minorHAnsi" w:hAnsiTheme="minorHAnsi" w:cstheme="minorHAnsi"/>
          <w:b/>
          <w:sz w:val="28"/>
          <w:szCs w:val="28"/>
        </w:rPr>
        <w:t>Izvješće o radu u 20</w:t>
      </w:r>
      <w:r w:rsidR="006E5860">
        <w:rPr>
          <w:rFonts w:asciiTheme="minorHAnsi" w:hAnsiTheme="minorHAnsi" w:cstheme="minorHAnsi"/>
          <w:b/>
          <w:sz w:val="28"/>
          <w:szCs w:val="28"/>
        </w:rPr>
        <w:t>21</w:t>
      </w:r>
      <w:r w:rsidRPr="00EE163A">
        <w:rPr>
          <w:rFonts w:asciiTheme="minorHAnsi" w:hAnsiTheme="minorHAnsi" w:cstheme="minorHAnsi"/>
          <w:b/>
          <w:sz w:val="28"/>
          <w:szCs w:val="28"/>
        </w:rPr>
        <w:t>.</w:t>
      </w:r>
      <w:r w:rsidR="00BA7EDC" w:rsidRPr="00EE163A">
        <w:rPr>
          <w:rFonts w:asciiTheme="minorHAnsi" w:hAnsiTheme="minorHAnsi" w:cstheme="minorHAnsi"/>
          <w:b/>
          <w:sz w:val="28"/>
          <w:szCs w:val="28"/>
        </w:rPr>
        <w:t xml:space="preserve"> godini</w:t>
      </w:r>
    </w:p>
    <w:p w14:paraId="296F5784" w14:textId="77777777" w:rsidR="00AC1737" w:rsidRPr="00AC1737" w:rsidRDefault="00AC1737" w:rsidP="00B945B3">
      <w:pPr>
        <w:tabs>
          <w:tab w:val="left" w:pos="2552"/>
        </w:tabs>
        <w:jc w:val="center"/>
        <w:rPr>
          <w:rFonts w:asciiTheme="minorHAnsi" w:hAnsiTheme="minorHAnsi" w:cstheme="minorHAnsi"/>
          <w:b/>
          <w:sz w:val="24"/>
          <w:szCs w:val="24"/>
        </w:rPr>
      </w:pPr>
    </w:p>
    <w:p w14:paraId="5CD63B0C" w14:textId="77777777" w:rsidR="007B6DA5" w:rsidRDefault="007B6DA5" w:rsidP="007B6DA5">
      <w:pPr>
        <w:rPr>
          <w:rFonts w:asciiTheme="minorHAnsi" w:hAnsiTheme="minorHAnsi" w:cstheme="minorHAnsi"/>
          <w:sz w:val="24"/>
          <w:szCs w:val="24"/>
          <w:lang w:val="en-US"/>
        </w:rPr>
      </w:pPr>
    </w:p>
    <w:p w14:paraId="6A99FF79" w14:textId="44DE8DFE" w:rsidR="007B6DA5" w:rsidRPr="007B6DA5" w:rsidRDefault="007B6DA5" w:rsidP="007B6DA5">
      <w:pPr>
        <w:rPr>
          <w:rFonts w:asciiTheme="minorHAnsi" w:hAnsiTheme="minorHAnsi" w:cstheme="minorHAnsi"/>
          <w:b/>
          <w:bCs/>
          <w:sz w:val="24"/>
          <w:szCs w:val="24"/>
          <w:u w:val="thick"/>
          <w:lang w:val="en-US"/>
        </w:rPr>
      </w:pPr>
      <w:r w:rsidRPr="007B6DA5">
        <w:rPr>
          <w:rFonts w:asciiTheme="minorHAnsi" w:hAnsiTheme="minorHAnsi" w:cstheme="minorHAnsi"/>
          <w:b/>
          <w:bCs/>
          <w:sz w:val="24"/>
          <w:szCs w:val="24"/>
          <w:u w:val="thick"/>
          <w:lang w:val="en-US"/>
        </w:rPr>
        <w:t>Prof.</w:t>
      </w:r>
      <w:r w:rsidR="0060056C">
        <w:rPr>
          <w:rFonts w:asciiTheme="minorHAnsi" w:hAnsiTheme="minorHAnsi" w:cstheme="minorHAnsi"/>
          <w:b/>
          <w:bCs/>
          <w:sz w:val="24"/>
          <w:szCs w:val="24"/>
          <w:u w:val="thick"/>
          <w:lang w:val="en-US"/>
        </w:rPr>
        <w:t xml:space="preserve"> </w:t>
      </w:r>
      <w:r w:rsidRPr="007B6DA5">
        <w:rPr>
          <w:rFonts w:asciiTheme="minorHAnsi" w:hAnsiTheme="minorHAnsi" w:cstheme="minorHAnsi"/>
          <w:b/>
          <w:bCs/>
          <w:sz w:val="24"/>
          <w:szCs w:val="24"/>
          <w:u w:val="thick"/>
          <w:lang w:val="en-US"/>
        </w:rPr>
        <w:t>emer.</w:t>
      </w:r>
      <w:r w:rsidR="0060056C">
        <w:rPr>
          <w:rFonts w:asciiTheme="minorHAnsi" w:hAnsiTheme="minorHAnsi" w:cstheme="minorHAnsi"/>
          <w:b/>
          <w:bCs/>
          <w:sz w:val="24"/>
          <w:szCs w:val="24"/>
          <w:u w:val="thick"/>
          <w:lang w:val="en-US"/>
        </w:rPr>
        <w:t xml:space="preserve"> </w:t>
      </w:r>
      <w:r w:rsidRPr="007B6DA5">
        <w:rPr>
          <w:rFonts w:asciiTheme="minorHAnsi" w:hAnsiTheme="minorHAnsi" w:cstheme="minorHAnsi"/>
          <w:b/>
          <w:bCs/>
          <w:sz w:val="24"/>
          <w:szCs w:val="24"/>
          <w:u w:val="thick"/>
          <w:lang w:val="en-US"/>
        </w:rPr>
        <w:t>dr.</w:t>
      </w:r>
      <w:r w:rsidR="0060056C">
        <w:rPr>
          <w:rFonts w:asciiTheme="minorHAnsi" w:hAnsiTheme="minorHAnsi" w:cstheme="minorHAnsi"/>
          <w:b/>
          <w:bCs/>
          <w:sz w:val="24"/>
          <w:szCs w:val="24"/>
          <w:u w:val="thick"/>
          <w:lang w:val="en-US"/>
        </w:rPr>
        <w:t xml:space="preserve"> </w:t>
      </w:r>
      <w:r w:rsidRPr="007B6DA5">
        <w:rPr>
          <w:rFonts w:asciiTheme="minorHAnsi" w:hAnsiTheme="minorHAnsi" w:cstheme="minorHAnsi"/>
          <w:b/>
          <w:bCs/>
          <w:sz w:val="24"/>
          <w:szCs w:val="24"/>
          <w:u w:val="thick"/>
          <w:lang w:val="en-US"/>
        </w:rPr>
        <w:t xml:space="preserve">sc. </w:t>
      </w:r>
      <w:proofErr w:type="spellStart"/>
      <w:r w:rsidRPr="007B6DA5">
        <w:rPr>
          <w:rFonts w:asciiTheme="minorHAnsi" w:hAnsiTheme="minorHAnsi" w:cstheme="minorHAnsi"/>
          <w:b/>
          <w:bCs/>
          <w:sz w:val="24"/>
          <w:szCs w:val="24"/>
          <w:u w:val="thick"/>
          <w:lang w:val="en-US"/>
        </w:rPr>
        <w:t>Frano</w:t>
      </w:r>
      <w:proofErr w:type="spellEnd"/>
      <w:r w:rsidRPr="007B6DA5">
        <w:rPr>
          <w:rFonts w:asciiTheme="minorHAnsi" w:hAnsiTheme="minorHAnsi" w:cstheme="minorHAnsi"/>
          <w:b/>
          <w:bCs/>
          <w:sz w:val="24"/>
          <w:szCs w:val="24"/>
          <w:u w:val="thick"/>
          <w:lang w:val="en-US"/>
        </w:rPr>
        <w:t xml:space="preserve"> </w:t>
      </w:r>
      <w:proofErr w:type="spellStart"/>
      <w:r w:rsidRPr="007B6DA5">
        <w:rPr>
          <w:rFonts w:asciiTheme="minorHAnsi" w:hAnsiTheme="minorHAnsi" w:cstheme="minorHAnsi"/>
          <w:b/>
          <w:bCs/>
          <w:sz w:val="24"/>
          <w:szCs w:val="24"/>
          <w:u w:val="thick"/>
          <w:lang w:val="en-US"/>
        </w:rPr>
        <w:t>Barbir</w:t>
      </w:r>
      <w:proofErr w:type="spellEnd"/>
    </w:p>
    <w:p w14:paraId="381B000C" w14:textId="77777777" w:rsidR="007B6DA5" w:rsidRPr="007B6DA5" w:rsidRDefault="007B6DA5" w:rsidP="007B6DA5">
      <w:pPr>
        <w:rPr>
          <w:rFonts w:asciiTheme="minorHAnsi" w:hAnsiTheme="minorHAnsi" w:cstheme="minorHAnsi"/>
          <w:b/>
          <w:bCs/>
          <w:sz w:val="24"/>
          <w:szCs w:val="24"/>
          <w:lang w:val="en-US"/>
        </w:rPr>
      </w:pPr>
    </w:p>
    <w:p w14:paraId="30EAA970" w14:textId="19D8D1B5" w:rsidR="007B6DA5" w:rsidRPr="007B6DA5" w:rsidRDefault="007B6DA5" w:rsidP="007B6DA5">
      <w:pPr>
        <w:rPr>
          <w:rFonts w:asciiTheme="minorHAnsi" w:hAnsiTheme="minorHAnsi" w:cstheme="minorHAnsi"/>
          <w:b/>
          <w:bCs/>
          <w:sz w:val="24"/>
          <w:szCs w:val="24"/>
          <w:lang w:val="en-US"/>
        </w:rPr>
      </w:pPr>
      <w:r w:rsidRPr="007B6DA5">
        <w:rPr>
          <w:rFonts w:asciiTheme="minorHAnsi" w:hAnsiTheme="minorHAnsi" w:cstheme="minorHAnsi"/>
          <w:b/>
          <w:bCs/>
          <w:sz w:val="24"/>
          <w:szCs w:val="24"/>
          <w:lang w:val="en-US"/>
        </w:rPr>
        <w:t>Ko-</w:t>
      </w:r>
      <w:proofErr w:type="spellStart"/>
      <w:r w:rsidRPr="007B6DA5">
        <w:rPr>
          <w:rFonts w:asciiTheme="minorHAnsi" w:hAnsiTheme="minorHAnsi" w:cstheme="minorHAnsi"/>
          <w:b/>
          <w:bCs/>
          <w:sz w:val="24"/>
          <w:szCs w:val="24"/>
          <w:lang w:val="en-US"/>
        </w:rPr>
        <w:t>autor</w:t>
      </w:r>
      <w:proofErr w:type="spellEnd"/>
      <w:r w:rsidRPr="007B6DA5">
        <w:rPr>
          <w:rFonts w:asciiTheme="minorHAnsi" w:hAnsiTheme="minorHAnsi" w:cstheme="minorHAnsi"/>
          <w:b/>
          <w:bCs/>
          <w:sz w:val="24"/>
          <w:szCs w:val="24"/>
          <w:lang w:val="en-US"/>
        </w:rPr>
        <w:t xml:space="preserve"> </w:t>
      </w:r>
      <w:proofErr w:type="spellStart"/>
      <w:r w:rsidRPr="007B6DA5">
        <w:rPr>
          <w:rFonts w:asciiTheme="minorHAnsi" w:hAnsiTheme="minorHAnsi" w:cstheme="minorHAnsi"/>
          <w:b/>
          <w:bCs/>
          <w:sz w:val="24"/>
          <w:szCs w:val="24"/>
          <w:lang w:val="en-US"/>
        </w:rPr>
        <w:t>članaka</w:t>
      </w:r>
      <w:proofErr w:type="spellEnd"/>
      <w:r w:rsidRPr="007B6DA5">
        <w:rPr>
          <w:rFonts w:asciiTheme="minorHAnsi" w:hAnsiTheme="minorHAnsi" w:cstheme="minorHAnsi"/>
          <w:b/>
          <w:bCs/>
          <w:sz w:val="24"/>
          <w:szCs w:val="24"/>
          <w:lang w:val="en-US"/>
        </w:rPr>
        <w:t>:</w:t>
      </w:r>
    </w:p>
    <w:p w14:paraId="3572F76B" w14:textId="77777777" w:rsidR="007B6DA5" w:rsidRPr="007B6DA5" w:rsidRDefault="007B6DA5" w:rsidP="007B6DA5">
      <w:pPr>
        <w:pStyle w:val="ListParagraph"/>
        <w:numPr>
          <w:ilvl w:val="0"/>
          <w:numId w:val="16"/>
        </w:numPr>
        <w:rPr>
          <w:rFonts w:asciiTheme="minorHAnsi" w:hAnsiTheme="minorHAnsi" w:cstheme="minorHAnsi"/>
          <w:sz w:val="24"/>
          <w:szCs w:val="24"/>
          <w:lang w:val="en-US"/>
        </w:rPr>
      </w:pPr>
      <w:proofErr w:type="spellStart"/>
      <w:r w:rsidRPr="007B6DA5">
        <w:rPr>
          <w:rFonts w:asciiTheme="minorHAnsi" w:hAnsiTheme="minorHAnsi" w:cstheme="minorHAnsi"/>
          <w:sz w:val="24"/>
          <w:szCs w:val="24"/>
          <w:lang w:val="en-US"/>
        </w:rPr>
        <w:t>Poljak</w:t>
      </w:r>
      <w:proofErr w:type="spellEnd"/>
      <w:r w:rsidRPr="007B6DA5">
        <w:rPr>
          <w:rFonts w:asciiTheme="minorHAnsi" w:hAnsiTheme="minorHAnsi" w:cstheme="minorHAnsi"/>
          <w:sz w:val="24"/>
          <w:szCs w:val="24"/>
          <w:lang w:val="en-US"/>
        </w:rPr>
        <w:t>, I., </w:t>
      </w:r>
      <w:proofErr w:type="spellStart"/>
      <w:r w:rsidRPr="007B6DA5">
        <w:rPr>
          <w:rFonts w:asciiTheme="minorHAnsi" w:hAnsiTheme="minorHAnsi" w:cstheme="minorHAnsi"/>
          <w:sz w:val="24"/>
          <w:szCs w:val="24"/>
          <w:lang w:val="en-US"/>
        </w:rPr>
        <w:t>Županović</w:t>
      </w:r>
      <w:proofErr w:type="spellEnd"/>
      <w:r w:rsidRPr="007B6DA5">
        <w:rPr>
          <w:rFonts w:asciiTheme="minorHAnsi" w:hAnsiTheme="minorHAnsi" w:cstheme="minorHAnsi"/>
          <w:sz w:val="24"/>
          <w:szCs w:val="24"/>
          <w:lang w:val="en-US"/>
        </w:rPr>
        <w:t>, P., </w:t>
      </w:r>
      <w:proofErr w:type="spellStart"/>
      <w:r w:rsidRPr="007B6DA5">
        <w:rPr>
          <w:rFonts w:asciiTheme="minorHAnsi" w:hAnsiTheme="minorHAnsi" w:cstheme="minorHAnsi"/>
          <w:sz w:val="24"/>
          <w:szCs w:val="24"/>
          <w:lang w:val="en-US"/>
        </w:rPr>
        <w:t>Barbir</w:t>
      </w:r>
      <w:proofErr w:type="spellEnd"/>
      <w:r w:rsidRPr="007B6DA5">
        <w:rPr>
          <w:rFonts w:asciiTheme="minorHAnsi" w:hAnsiTheme="minorHAnsi" w:cstheme="minorHAnsi"/>
          <w:sz w:val="24"/>
          <w:szCs w:val="24"/>
          <w:lang w:val="en-US"/>
        </w:rPr>
        <w:t xml:space="preserve">, F. Ex situ measurement of charge carrier concentration in </w:t>
      </w:r>
      <w:proofErr w:type="spellStart"/>
      <w:r w:rsidRPr="007B6DA5">
        <w:rPr>
          <w:rFonts w:asciiTheme="minorHAnsi" w:hAnsiTheme="minorHAnsi" w:cstheme="minorHAnsi"/>
          <w:sz w:val="24"/>
          <w:szCs w:val="24"/>
          <w:lang w:val="en-US"/>
        </w:rPr>
        <w:t>Nafion</w:t>
      </w:r>
      <w:proofErr w:type="spellEnd"/>
      <w:r w:rsidRPr="007B6DA5">
        <w:rPr>
          <w:rFonts w:asciiTheme="minorHAnsi" w:hAnsiTheme="minorHAnsi" w:cstheme="minorHAnsi"/>
          <w:sz w:val="24"/>
          <w:szCs w:val="24"/>
          <w:lang w:val="en-US"/>
        </w:rPr>
        <w:t xml:space="preserve"> by Hall effect, Polymer Bulletin, 2021 </w:t>
      </w:r>
    </w:p>
    <w:p w14:paraId="3205FF77" w14:textId="76096D5C" w:rsidR="007B6DA5" w:rsidRPr="007B6DA5" w:rsidRDefault="007B6DA5" w:rsidP="007B6DA5">
      <w:pPr>
        <w:pStyle w:val="ListParagraph"/>
        <w:numPr>
          <w:ilvl w:val="0"/>
          <w:numId w:val="16"/>
        </w:numPr>
        <w:rPr>
          <w:rFonts w:asciiTheme="minorHAnsi" w:hAnsiTheme="minorHAnsi" w:cstheme="minorHAnsi"/>
          <w:sz w:val="24"/>
          <w:szCs w:val="24"/>
          <w:lang w:val="en-US"/>
        </w:rPr>
      </w:pPr>
      <w:r w:rsidRPr="007B6DA5">
        <w:rPr>
          <w:rFonts w:asciiTheme="minorHAnsi" w:hAnsiTheme="minorHAnsi" w:cstheme="minorHAnsi"/>
          <w:sz w:val="24"/>
          <w:szCs w:val="24"/>
          <w:lang w:val="en-US"/>
        </w:rPr>
        <w:t>Xing, L., Xu, Y., </w:t>
      </w:r>
      <w:proofErr w:type="spellStart"/>
      <w:r w:rsidRPr="007B6DA5">
        <w:rPr>
          <w:rFonts w:asciiTheme="minorHAnsi" w:hAnsiTheme="minorHAnsi" w:cstheme="minorHAnsi"/>
          <w:sz w:val="24"/>
          <w:szCs w:val="24"/>
          <w:lang w:val="en-US"/>
        </w:rPr>
        <w:t>Penga</w:t>
      </w:r>
      <w:proofErr w:type="spellEnd"/>
      <w:r w:rsidRPr="007B6DA5">
        <w:rPr>
          <w:rFonts w:asciiTheme="minorHAnsi" w:hAnsiTheme="minorHAnsi" w:cstheme="minorHAnsi"/>
          <w:sz w:val="24"/>
          <w:szCs w:val="24"/>
          <w:lang w:val="en-US"/>
        </w:rPr>
        <w:t xml:space="preserve">, F. </w:t>
      </w:r>
      <w:proofErr w:type="spellStart"/>
      <w:r w:rsidRPr="007B6DA5">
        <w:rPr>
          <w:rFonts w:asciiTheme="minorHAnsi" w:hAnsiTheme="minorHAnsi" w:cstheme="minorHAnsi"/>
          <w:sz w:val="24"/>
          <w:szCs w:val="24"/>
          <w:lang w:val="en-US"/>
        </w:rPr>
        <w:t>Barbir</w:t>
      </w:r>
      <w:proofErr w:type="spellEnd"/>
      <w:r w:rsidRPr="007B6DA5">
        <w:rPr>
          <w:rFonts w:asciiTheme="minorHAnsi" w:hAnsiTheme="minorHAnsi" w:cstheme="minorHAnsi"/>
          <w:sz w:val="24"/>
          <w:szCs w:val="24"/>
          <w:lang w:val="en-US"/>
        </w:rPr>
        <w:t>, Shi, W., Xuan, J. A segmented fuel cell unit with functionally graded distributions of platinum loading and operating temperature, Chemical Engineering Journal 406, 126889 2021</w:t>
      </w:r>
    </w:p>
    <w:p w14:paraId="5D4A3260" w14:textId="77777777" w:rsidR="007B6DA5" w:rsidRPr="007B6DA5" w:rsidRDefault="007B6DA5" w:rsidP="007B6DA5">
      <w:pPr>
        <w:rPr>
          <w:rFonts w:asciiTheme="minorHAnsi" w:hAnsiTheme="minorHAnsi" w:cstheme="minorHAnsi"/>
          <w:b/>
          <w:bCs/>
          <w:sz w:val="24"/>
          <w:szCs w:val="24"/>
          <w:lang w:val="en-US"/>
        </w:rPr>
      </w:pPr>
      <w:proofErr w:type="spellStart"/>
      <w:r w:rsidRPr="007B6DA5">
        <w:rPr>
          <w:rFonts w:asciiTheme="minorHAnsi" w:hAnsiTheme="minorHAnsi" w:cstheme="minorHAnsi"/>
          <w:b/>
          <w:bCs/>
          <w:sz w:val="24"/>
          <w:szCs w:val="24"/>
          <w:lang w:val="en-US"/>
        </w:rPr>
        <w:t>Predavanja</w:t>
      </w:r>
      <w:proofErr w:type="spellEnd"/>
      <w:r w:rsidRPr="007B6DA5">
        <w:rPr>
          <w:rFonts w:asciiTheme="minorHAnsi" w:hAnsiTheme="minorHAnsi" w:cstheme="minorHAnsi"/>
          <w:b/>
          <w:bCs/>
          <w:sz w:val="24"/>
          <w:szCs w:val="24"/>
          <w:lang w:val="en-US"/>
        </w:rPr>
        <w:t>/</w:t>
      </w:r>
      <w:proofErr w:type="spellStart"/>
      <w:r w:rsidRPr="007B6DA5">
        <w:rPr>
          <w:rFonts w:asciiTheme="minorHAnsi" w:hAnsiTheme="minorHAnsi" w:cstheme="minorHAnsi"/>
          <w:b/>
          <w:bCs/>
          <w:sz w:val="24"/>
          <w:szCs w:val="24"/>
          <w:lang w:val="en-US"/>
        </w:rPr>
        <w:t>konferencije</w:t>
      </w:r>
      <w:proofErr w:type="spellEnd"/>
      <w:r w:rsidRPr="007B6DA5">
        <w:rPr>
          <w:rFonts w:asciiTheme="minorHAnsi" w:hAnsiTheme="minorHAnsi" w:cstheme="minorHAnsi"/>
          <w:b/>
          <w:bCs/>
          <w:sz w:val="24"/>
          <w:szCs w:val="24"/>
          <w:lang w:val="en-US"/>
        </w:rPr>
        <w:t>:</w:t>
      </w:r>
    </w:p>
    <w:p w14:paraId="027B7DA5" w14:textId="77777777" w:rsidR="007B6DA5" w:rsidRPr="007B6DA5" w:rsidRDefault="007B6DA5" w:rsidP="007B6DA5">
      <w:pPr>
        <w:pStyle w:val="ListParagraph"/>
        <w:numPr>
          <w:ilvl w:val="0"/>
          <w:numId w:val="17"/>
        </w:numPr>
        <w:rPr>
          <w:rFonts w:asciiTheme="minorHAnsi" w:hAnsiTheme="minorHAnsi" w:cstheme="minorHAnsi"/>
          <w:sz w:val="24"/>
          <w:szCs w:val="24"/>
          <w:lang w:val="en-US"/>
        </w:rPr>
      </w:pPr>
      <w:proofErr w:type="spellStart"/>
      <w:r w:rsidRPr="007B6DA5">
        <w:rPr>
          <w:rFonts w:asciiTheme="minorHAnsi" w:hAnsiTheme="minorHAnsi" w:cstheme="minorHAnsi"/>
          <w:sz w:val="24"/>
          <w:szCs w:val="24"/>
          <w:lang w:val="en-US"/>
        </w:rPr>
        <w:t>Održao</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pozvano</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predavanje</w:t>
      </w:r>
      <w:proofErr w:type="spellEnd"/>
      <w:r w:rsidRPr="007B6DA5">
        <w:rPr>
          <w:rFonts w:asciiTheme="minorHAnsi" w:hAnsiTheme="minorHAnsi" w:cstheme="minorHAnsi"/>
          <w:sz w:val="24"/>
          <w:szCs w:val="24"/>
          <w:lang w:val="en-US"/>
        </w:rPr>
        <w:t xml:space="preserve"> pod </w:t>
      </w:r>
      <w:proofErr w:type="spellStart"/>
      <w:r w:rsidRPr="007B6DA5">
        <w:rPr>
          <w:rFonts w:asciiTheme="minorHAnsi" w:hAnsiTheme="minorHAnsi" w:cstheme="minorHAnsi"/>
          <w:sz w:val="24"/>
          <w:szCs w:val="24"/>
          <w:lang w:val="en-US"/>
        </w:rPr>
        <w:t>naslovom</w:t>
      </w:r>
      <w:proofErr w:type="spellEnd"/>
      <w:r w:rsidRPr="007B6DA5">
        <w:rPr>
          <w:rFonts w:asciiTheme="minorHAnsi" w:hAnsiTheme="minorHAnsi" w:cstheme="minorHAnsi"/>
          <w:sz w:val="24"/>
          <w:szCs w:val="24"/>
          <w:lang w:val="en-US"/>
        </w:rPr>
        <w:t xml:space="preserve"> "Often misconceptions about hydrogen's role in the new energy order" </w:t>
      </w:r>
      <w:proofErr w:type="spellStart"/>
      <w:r w:rsidRPr="007B6DA5">
        <w:rPr>
          <w:rFonts w:asciiTheme="minorHAnsi" w:hAnsiTheme="minorHAnsi" w:cstheme="minorHAnsi"/>
          <w:sz w:val="24"/>
          <w:szCs w:val="24"/>
          <w:lang w:val="en-US"/>
        </w:rPr>
        <w:t>na</w:t>
      </w:r>
      <w:proofErr w:type="spellEnd"/>
      <w:r w:rsidRPr="007B6DA5">
        <w:rPr>
          <w:rFonts w:asciiTheme="minorHAnsi" w:hAnsiTheme="minorHAnsi" w:cstheme="minorHAnsi"/>
          <w:sz w:val="24"/>
          <w:szCs w:val="24"/>
          <w:lang w:val="en-US"/>
        </w:rPr>
        <w:t xml:space="preserve"> online </w:t>
      </w:r>
      <w:proofErr w:type="spellStart"/>
      <w:r w:rsidRPr="007B6DA5">
        <w:rPr>
          <w:rFonts w:asciiTheme="minorHAnsi" w:hAnsiTheme="minorHAnsi" w:cstheme="minorHAnsi"/>
          <w:sz w:val="24"/>
          <w:szCs w:val="24"/>
          <w:lang w:val="en-US"/>
        </w:rPr>
        <w:t>konferenciji</w:t>
      </w:r>
      <w:proofErr w:type="spellEnd"/>
      <w:r w:rsidRPr="007B6DA5">
        <w:rPr>
          <w:rFonts w:asciiTheme="minorHAnsi" w:hAnsiTheme="minorHAnsi" w:cstheme="minorHAnsi"/>
          <w:sz w:val="24"/>
          <w:szCs w:val="24"/>
          <w:lang w:val="en-US"/>
        </w:rPr>
        <w:t xml:space="preserve"> First conference of European clean energy transition, 27.02.2021. </w:t>
      </w:r>
    </w:p>
    <w:p w14:paraId="568FE494" w14:textId="77777777" w:rsidR="007B6DA5" w:rsidRPr="007B6DA5" w:rsidRDefault="007B6DA5" w:rsidP="007B6DA5">
      <w:pPr>
        <w:pStyle w:val="ListParagraph"/>
        <w:numPr>
          <w:ilvl w:val="0"/>
          <w:numId w:val="17"/>
        </w:numPr>
        <w:rPr>
          <w:rFonts w:asciiTheme="minorHAnsi" w:hAnsiTheme="minorHAnsi" w:cstheme="minorHAnsi"/>
          <w:sz w:val="24"/>
          <w:szCs w:val="24"/>
          <w:lang w:val="en-US"/>
        </w:rPr>
      </w:pPr>
      <w:proofErr w:type="spellStart"/>
      <w:r w:rsidRPr="007B6DA5">
        <w:rPr>
          <w:rFonts w:asciiTheme="minorHAnsi" w:hAnsiTheme="minorHAnsi" w:cstheme="minorHAnsi"/>
          <w:sz w:val="24"/>
          <w:szCs w:val="24"/>
          <w:lang w:val="en-US"/>
        </w:rPr>
        <w:t>Organizirao</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međunarodni</w:t>
      </w:r>
      <w:proofErr w:type="spellEnd"/>
      <w:r w:rsidRPr="007B6DA5">
        <w:rPr>
          <w:rFonts w:asciiTheme="minorHAnsi" w:hAnsiTheme="minorHAnsi" w:cstheme="minorHAnsi"/>
          <w:sz w:val="24"/>
          <w:szCs w:val="24"/>
          <w:lang w:val="en-US"/>
        </w:rPr>
        <w:t xml:space="preserve"> Webinar Hydrogen in Energy Transition </w:t>
      </w:r>
      <w:proofErr w:type="spellStart"/>
      <w:r w:rsidRPr="007B6DA5">
        <w:rPr>
          <w:rFonts w:asciiTheme="minorHAnsi" w:hAnsiTheme="minorHAnsi" w:cstheme="minorHAnsi"/>
          <w:sz w:val="24"/>
          <w:szCs w:val="24"/>
          <w:lang w:val="en-US"/>
        </w:rPr>
        <w:t>ispred</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Odjela</w:t>
      </w:r>
      <w:proofErr w:type="spellEnd"/>
      <w:r w:rsidRPr="007B6DA5">
        <w:rPr>
          <w:rFonts w:asciiTheme="minorHAnsi" w:hAnsiTheme="minorHAnsi" w:cstheme="minorHAnsi"/>
          <w:sz w:val="24"/>
          <w:szCs w:val="24"/>
          <w:lang w:val="en-US"/>
        </w:rPr>
        <w:t xml:space="preserve"> za </w:t>
      </w:r>
      <w:proofErr w:type="spellStart"/>
      <w:r w:rsidRPr="007B6DA5">
        <w:rPr>
          <w:rFonts w:asciiTheme="minorHAnsi" w:hAnsiTheme="minorHAnsi" w:cstheme="minorHAnsi"/>
          <w:sz w:val="24"/>
          <w:szCs w:val="24"/>
          <w:lang w:val="en-US"/>
        </w:rPr>
        <w:t>energetske</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sustave</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Hrvatske</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akademije</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tehničkih</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znanosti</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i</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Hrvatske</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udruge</w:t>
      </w:r>
      <w:proofErr w:type="spellEnd"/>
      <w:r w:rsidRPr="007B6DA5">
        <w:rPr>
          <w:rFonts w:asciiTheme="minorHAnsi" w:hAnsiTheme="minorHAnsi" w:cstheme="minorHAnsi"/>
          <w:sz w:val="24"/>
          <w:szCs w:val="24"/>
          <w:lang w:val="en-US"/>
        </w:rPr>
        <w:t xml:space="preserve"> za </w:t>
      </w:r>
      <w:proofErr w:type="spellStart"/>
      <w:proofErr w:type="gramStart"/>
      <w:r w:rsidRPr="007B6DA5">
        <w:rPr>
          <w:rFonts w:asciiTheme="minorHAnsi" w:hAnsiTheme="minorHAnsi" w:cstheme="minorHAnsi"/>
          <w:sz w:val="24"/>
          <w:szCs w:val="24"/>
          <w:lang w:val="en-US"/>
        </w:rPr>
        <w:t>vodik</w:t>
      </w:r>
      <w:proofErr w:type="spellEnd"/>
      <w:r w:rsidRPr="007B6DA5">
        <w:rPr>
          <w:rFonts w:asciiTheme="minorHAnsi" w:hAnsiTheme="minorHAnsi" w:cstheme="minorHAnsi"/>
          <w:sz w:val="24"/>
          <w:szCs w:val="24"/>
          <w:lang w:val="en-US"/>
        </w:rPr>
        <w:t xml:space="preserve">  (</w:t>
      </w:r>
      <w:proofErr w:type="gramEnd"/>
      <w:r w:rsidRPr="007B6DA5">
        <w:rPr>
          <w:rFonts w:asciiTheme="minorHAnsi" w:hAnsiTheme="minorHAnsi" w:cstheme="minorHAnsi"/>
          <w:sz w:val="24"/>
          <w:szCs w:val="24"/>
          <w:lang w:val="en-US"/>
        </w:rPr>
        <w:t xml:space="preserve">05. </w:t>
      </w:r>
      <w:proofErr w:type="spellStart"/>
      <w:r w:rsidRPr="007B6DA5">
        <w:rPr>
          <w:rFonts w:asciiTheme="minorHAnsi" w:hAnsiTheme="minorHAnsi" w:cstheme="minorHAnsi"/>
          <w:sz w:val="24"/>
          <w:szCs w:val="24"/>
          <w:lang w:val="en-US"/>
        </w:rPr>
        <w:t>ožujka</w:t>
      </w:r>
      <w:proofErr w:type="spellEnd"/>
      <w:r w:rsidRPr="007B6DA5">
        <w:rPr>
          <w:rFonts w:asciiTheme="minorHAnsi" w:hAnsiTheme="minorHAnsi" w:cstheme="minorHAnsi"/>
          <w:sz w:val="24"/>
          <w:szCs w:val="24"/>
          <w:lang w:val="en-US"/>
        </w:rPr>
        <w:t xml:space="preserve"> 2021.) U </w:t>
      </w:r>
      <w:proofErr w:type="spellStart"/>
      <w:r w:rsidRPr="007B6DA5">
        <w:rPr>
          <w:rFonts w:asciiTheme="minorHAnsi" w:hAnsiTheme="minorHAnsi" w:cstheme="minorHAnsi"/>
          <w:sz w:val="24"/>
          <w:szCs w:val="24"/>
          <w:lang w:val="en-US"/>
        </w:rPr>
        <w:t>okviru</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webinara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održao</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predavanje</w:t>
      </w:r>
      <w:proofErr w:type="spellEnd"/>
      <w:r w:rsidRPr="007B6DA5">
        <w:rPr>
          <w:rFonts w:asciiTheme="minorHAnsi" w:hAnsiTheme="minorHAnsi" w:cstheme="minorHAnsi"/>
          <w:sz w:val="24"/>
          <w:szCs w:val="24"/>
          <w:lang w:val="en-US"/>
        </w:rPr>
        <w:t xml:space="preserve"> pod </w:t>
      </w:r>
      <w:proofErr w:type="spellStart"/>
      <w:r w:rsidRPr="007B6DA5">
        <w:rPr>
          <w:rFonts w:asciiTheme="minorHAnsi" w:hAnsiTheme="minorHAnsi" w:cstheme="minorHAnsi"/>
          <w:sz w:val="24"/>
          <w:szCs w:val="24"/>
          <w:lang w:val="en-US"/>
        </w:rPr>
        <w:t>naslovom</w:t>
      </w:r>
      <w:proofErr w:type="spellEnd"/>
      <w:r w:rsidRPr="007B6DA5">
        <w:rPr>
          <w:rFonts w:asciiTheme="minorHAnsi" w:hAnsiTheme="minorHAnsi" w:cstheme="minorHAnsi"/>
          <w:sz w:val="24"/>
          <w:szCs w:val="24"/>
          <w:lang w:val="en-US"/>
        </w:rPr>
        <w:t xml:space="preserve"> “Opportunities for Hydrogen in Croatian energy transition”. </w:t>
      </w:r>
    </w:p>
    <w:p w14:paraId="6940E01A" w14:textId="77777777" w:rsidR="007B6DA5" w:rsidRPr="007B6DA5" w:rsidRDefault="007B6DA5" w:rsidP="007B6DA5">
      <w:pPr>
        <w:pStyle w:val="ListParagraph"/>
        <w:numPr>
          <w:ilvl w:val="0"/>
          <w:numId w:val="17"/>
        </w:numPr>
        <w:rPr>
          <w:rFonts w:asciiTheme="minorHAnsi" w:hAnsiTheme="minorHAnsi" w:cstheme="minorHAnsi"/>
          <w:sz w:val="24"/>
          <w:szCs w:val="24"/>
          <w:lang w:val="en-US"/>
        </w:rPr>
      </w:pPr>
      <w:proofErr w:type="spellStart"/>
      <w:r w:rsidRPr="007B6DA5">
        <w:rPr>
          <w:rFonts w:asciiTheme="minorHAnsi" w:hAnsiTheme="minorHAnsi" w:cstheme="minorHAnsi"/>
          <w:sz w:val="24"/>
          <w:szCs w:val="24"/>
          <w:lang w:val="en-US"/>
        </w:rPr>
        <w:t>Održao</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predavanje</w:t>
      </w:r>
      <w:proofErr w:type="spellEnd"/>
      <w:r w:rsidRPr="007B6DA5">
        <w:rPr>
          <w:rFonts w:asciiTheme="minorHAnsi" w:hAnsiTheme="minorHAnsi" w:cstheme="minorHAnsi"/>
          <w:sz w:val="24"/>
          <w:szCs w:val="24"/>
          <w:lang w:val="en-US"/>
        </w:rPr>
        <w:t xml:space="preserve"> pod </w:t>
      </w:r>
      <w:proofErr w:type="spellStart"/>
      <w:r w:rsidRPr="007B6DA5">
        <w:rPr>
          <w:rFonts w:asciiTheme="minorHAnsi" w:hAnsiTheme="minorHAnsi" w:cstheme="minorHAnsi"/>
          <w:sz w:val="24"/>
          <w:szCs w:val="24"/>
          <w:lang w:val="en-US"/>
        </w:rPr>
        <w:t>naslovom</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Uloga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vodika</w:t>
      </w:r>
      <w:proofErr w:type="spellEnd"/>
      <w:r w:rsidRPr="007B6DA5">
        <w:rPr>
          <w:rFonts w:asciiTheme="minorHAnsi" w:hAnsiTheme="minorHAnsi" w:cstheme="minorHAnsi"/>
          <w:sz w:val="24"/>
          <w:szCs w:val="24"/>
          <w:lang w:val="en-US"/>
        </w:rPr>
        <w:t xml:space="preserve"> u </w:t>
      </w:r>
      <w:proofErr w:type="spellStart"/>
      <w:r w:rsidRPr="007B6DA5">
        <w:rPr>
          <w:rFonts w:asciiTheme="minorHAnsi" w:hAnsiTheme="minorHAnsi" w:cstheme="minorHAnsi"/>
          <w:sz w:val="24"/>
          <w:szCs w:val="24"/>
          <w:lang w:val="en-US"/>
        </w:rPr>
        <w:t>energetskoj</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tranziciji</w:t>
      </w:r>
      <w:proofErr w:type="spellEnd"/>
      <w:r w:rsidRPr="007B6DA5">
        <w:rPr>
          <w:rFonts w:asciiTheme="minorHAnsi" w:hAnsiTheme="minorHAnsi" w:cstheme="minorHAnsi"/>
          <w:sz w:val="24"/>
          <w:szCs w:val="24"/>
          <w:lang w:val="en-US"/>
        </w:rPr>
        <w:t xml:space="preserve">” </w:t>
      </w:r>
      <w:proofErr w:type="spellStart"/>
      <w:proofErr w:type="gramStart"/>
      <w:r w:rsidRPr="007B6DA5">
        <w:rPr>
          <w:rFonts w:asciiTheme="minorHAnsi" w:hAnsiTheme="minorHAnsi" w:cstheme="minorHAnsi"/>
          <w:sz w:val="24"/>
          <w:szCs w:val="24"/>
          <w:lang w:val="en-US"/>
        </w:rPr>
        <w:t>na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Simpoziju</w:t>
      </w:r>
      <w:proofErr w:type="spellEnd"/>
      <w:proofErr w:type="gramEnd"/>
      <w:r w:rsidRPr="007B6DA5">
        <w:rPr>
          <w:rFonts w:asciiTheme="minorHAnsi" w:hAnsiTheme="minorHAnsi" w:cstheme="minorHAnsi"/>
          <w:sz w:val="24"/>
          <w:szCs w:val="24"/>
          <w:lang w:val="en-US"/>
        </w:rPr>
        <w:t xml:space="preserve"> o </w:t>
      </w:r>
      <w:proofErr w:type="spellStart"/>
      <w:r w:rsidRPr="007B6DA5">
        <w:rPr>
          <w:rFonts w:asciiTheme="minorHAnsi" w:hAnsiTheme="minorHAnsi" w:cstheme="minorHAnsi"/>
          <w:sz w:val="24"/>
          <w:szCs w:val="24"/>
          <w:lang w:val="en-US"/>
        </w:rPr>
        <w:t>obnovljivim</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i</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nuklearnim</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izvorima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energije</w:t>
      </w:r>
      <w:proofErr w:type="spellEnd"/>
      <w:r w:rsidRPr="007B6DA5">
        <w:rPr>
          <w:rFonts w:asciiTheme="minorHAnsi" w:hAnsiTheme="minorHAnsi" w:cstheme="minorHAnsi"/>
          <w:sz w:val="24"/>
          <w:szCs w:val="24"/>
          <w:lang w:val="en-US"/>
        </w:rPr>
        <w:t xml:space="preserve">, SAVED, </w:t>
      </w:r>
      <w:proofErr w:type="spellStart"/>
      <w:r w:rsidRPr="007B6DA5">
        <w:rPr>
          <w:rFonts w:asciiTheme="minorHAnsi" w:hAnsiTheme="minorHAnsi" w:cstheme="minorHAnsi"/>
          <w:sz w:val="24"/>
          <w:szCs w:val="24"/>
          <w:lang w:val="en-US"/>
        </w:rPr>
        <w:t>na</w:t>
      </w:r>
      <w:proofErr w:type="spellEnd"/>
      <w:r w:rsidRPr="007B6DA5">
        <w:rPr>
          <w:rFonts w:asciiTheme="minorHAnsi" w:hAnsiTheme="minorHAnsi" w:cstheme="minorHAnsi"/>
          <w:sz w:val="24"/>
          <w:szCs w:val="24"/>
          <w:lang w:val="en-US"/>
        </w:rPr>
        <w:t xml:space="preserve"> PMF Zagreb. 15. </w:t>
      </w:r>
      <w:proofErr w:type="spellStart"/>
      <w:r w:rsidRPr="007B6DA5">
        <w:rPr>
          <w:rFonts w:asciiTheme="minorHAnsi" w:hAnsiTheme="minorHAnsi" w:cstheme="minorHAnsi"/>
          <w:sz w:val="24"/>
          <w:szCs w:val="24"/>
          <w:lang w:val="en-US"/>
        </w:rPr>
        <w:t>svibnja</w:t>
      </w:r>
      <w:proofErr w:type="spellEnd"/>
      <w:r w:rsidRPr="007B6DA5">
        <w:rPr>
          <w:rFonts w:asciiTheme="minorHAnsi" w:hAnsiTheme="minorHAnsi" w:cstheme="minorHAnsi"/>
          <w:sz w:val="24"/>
          <w:szCs w:val="24"/>
          <w:lang w:val="en-US"/>
        </w:rPr>
        <w:t xml:space="preserve"> 2021.</w:t>
      </w:r>
    </w:p>
    <w:p w14:paraId="78E22A39" w14:textId="77777777" w:rsidR="007B6DA5" w:rsidRPr="007B6DA5" w:rsidRDefault="007B6DA5" w:rsidP="007B6DA5">
      <w:pPr>
        <w:pStyle w:val="ListParagraph"/>
        <w:numPr>
          <w:ilvl w:val="0"/>
          <w:numId w:val="17"/>
        </w:numPr>
        <w:rPr>
          <w:rFonts w:asciiTheme="minorHAnsi" w:hAnsiTheme="minorHAnsi" w:cstheme="minorHAnsi"/>
          <w:sz w:val="24"/>
          <w:szCs w:val="24"/>
          <w:lang w:val="en-US"/>
        </w:rPr>
      </w:pPr>
      <w:proofErr w:type="spellStart"/>
      <w:r w:rsidRPr="007B6DA5">
        <w:rPr>
          <w:rFonts w:asciiTheme="minorHAnsi" w:hAnsiTheme="minorHAnsi" w:cstheme="minorHAnsi"/>
          <w:sz w:val="24"/>
          <w:szCs w:val="24"/>
          <w:lang w:val="en-US"/>
        </w:rPr>
        <w:t>Održao</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predavanje</w:t>
      </w:r>
      <w:proofErr w:type="spellEnd"/>
      <w:r w:rsidRPr="007B6DA5">
        <w:rPr>
          <w:rFonts w:asciiTheme="minorHAnsi" w:hAnsiTheme="minorHAnsi" w:cstheme="minorHAnsi"/>
          <w:sz w:val="24"/>
          <w:szCs w:val="24"/>
          <w:lang w:val="en-US"/>
        </w:rPr>
        <w:t xml:space="preserve"> pod </w:t>
      </w:r>
      <w:proofErr w:type="spellStart"/>
      <w:r w:rsidRPr="007B6DA5">
        <w:rPr>
          <w:rFonts w:asciiTheme="minorHAnsi" w:hAnsiTheme="minorHAnsi" w:cstheme="minorHAnsi"/>
          <w:sz w:val="24"/>
          <w:szCs w:val="24"/>
          <w:lang w:val="en-US"/>
        </w:rPr>
        <w:t>naslovom</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Vodik</w:t>
      </w:r>
      <w:proofErr w:type="spellEnd"/>
      <w:r w:rsidRPr="007B6DA5">
        <w:rPr>
          <w:rFonts w:asciiTheme="minorHAnsi" w:hAnsiTheme="minorHAnsi" w:cstheme="minorHAnsi"/>
          <w:sz w:val="24"/>
          <w:szCs w:val="24"/>
          <w:lang w:val="en-US"/>
        </w:rPr>
        <w:t xml:space="preserve"> – </w:t>
      </w:r>
      <w:proofErr w:type="spellStart"/>
      <w:r w:rsidRPr="007B6DA5">
        <w:rPr>
          <w:rFonts w:asciiTheme="minorHAnsi" w:hAnsiTheme="minorHAnsi" w:cstheme="minorHAnsi"/>
          <w:sz w:val="24"/>
          <w:szCs w:val="24"/>
          <w:lang w:val="en-US"/>
        </w:rPr>
        <w:t>ambiciozni</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planovi</w:t>
      </w:r>
      <w:proofErr w:type="spellEnd"/>
      <w:r w:rsidRPr="007B6DA5">
        <w:rPr>
          <w:rFonts w:asciiTheme="minorHAnsi" w:hAnsiTheme="minorHAnsi" w:cstheme="minorHAnsi"/>
          <w:sz w:val="24"/>
          <w:szCs w:val="24"/>
          <w:lang w:val="en-US"/>
        </w:rPr>
        <w:t xml:space="preserve"> za </w:t>
      </w:r>
      <w:proofErr w:type="spellStart"/>
      <w:r w:rsidRPr="007B6DA5">
        <w:rPr>
          <w:rFonts w:asciiTheme="minorHAnsi" w:hAnsiTheme="minorHAnsi" w:cstheme="minorHAnsi"/>
          <w:sz w:val="24"/>
          <w:szCs w:val="24"/>
          <w:lang w:val="en-US"/>
        </w:rPr>
        <w:t>povećanje</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proizvodnje</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iz</w:t>
      </w:r>
      <w:proofErr w:type="spellEnd"/>
      <w:r w:rsidRPr="007B6DA5">
        <w:rPr>
          <w:rFonts w:asciiTheme="minorHAnsi" w:hAnsiTheme="minorHAnsi" w:cstheme="minorHAnsi"/>
          <w:sz w:val="24"/>
          <w:szCs w:val="24"/>
          <w:lang w:val="en-US"/>
        </w:rPr>
        <w:t xml:space="preserve"> OIE </w:t>
      </w:r>
      <w:proofErr w:type="spellStart"/>
      <w:r w:rsidRPr="007B6DA5">
        <w:rPr>
          <w:rFonts w:asciiTheme="minorHAnsi" w:hAnsiTheme="minorHAnsi" w:cstheme="minorHAnsi"/>
          <w:sz w:val="24"/>
          <w:szCs w:val="24"/>
          <w:lang w:val="en-US"/>
        </w:rPr>
        <w:t>i</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primjena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kod</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teških</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vozila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na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Hibridnoj</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konferencija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Zelena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mobilnost</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i</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energetska</w:t>
      </w:r>
      <w:proofErr w:type="spellEnd"/>
      <w:r w:rsidRPr="007B6DA5">
        <w:rPr>
          <w:rFonts w:asciiTheme="minorHAnsi" w:hAnsiTheme="minorHAnsi" w:cstheme="minorHAnsi"/>
          <w:sz w:val="24"/>
          <w:szCs w:val="24"/>
          <w:lang w:val="en-US"/>
        </w:rPr>
        <w:t xml:space="preserve"> </w:t>
      </w:r>
      <w:proofErr w:type="spellStart"/>
      <w:proofErr w:type="gramStart"/>
      <w:r w:rsidRPr="007B6DA5">
        <w:rPr>
          <w:rFonts w:asciiTheme="minorHAnsi" w:hAnsiTheme="minorHAnsi" w:cstheme="minorHAnsi"/>
          <w:sz w:val="24"/>
          <w:szCs w:val="24"/>
          <w:lang w:val="en-US"/>
        </w:rPr>
        <w:t>tranzicija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održanoj</w:t>
      </w:r>
      <w:proofErr w:type="spellEnd"/>
      <w:proofErr w:type="gramEnd"/>
      <w:r w:rsidRPr="007B6DA5">
        <w:rPr>
          <w:rFonts w:asciiTheme="minorHAnsi" w:hAnsiTheme="minorHAnsi" w:cstheme="minorHAnsi"/>
          <w:sz w:val="24"/>
          <w:szCs w:val="24"/>
          <w:lang w:val="en-US"/>
        </w:rPr>
        <w:t xml:space="preserve"> u </w:t>
      </w:r>
      <w:proofErr w:type="spellStart"/>
      <w:r w:rsidRPr="007B6DA5">
        <w:rPr>
          <w:rFonts w:asciiTheme="minorHAnsi" w:hAnsiTheme="minorHAnsi" w:cstheme="minorHAnsi"/>
          <w:sz w:val="24"/>
          <w:szCs w:val="24"/>
          <w:lang w:val="en-US"/>
        </w:rPr>
        <w:t>hotelu</w:t>
      </w:r>
      <w:proofErr w:type="spellEnd"/>
      <w:r w:rsidRPr="007B6DA5">
        <w:rPr>
          <w:rFonts w:asciiTheme="minorHAnsi" w:hAnsiTheme="minorHAnsi" w:cstheme="minorHAnsi"/>
          <w:sz w:val="24"/>
          <w:szCs w:val="24"/>
          <w:lang w:val="en-US"/>
        </w:rPr>
        <w:t xml:space="preserve"> Westin u </w:t>
      </w:r>
      <w:proofErr w:type="spellStart"/>
      <w:r w:rsidRPr="007B6DA5">
        <w:rPr>
          <w:rFonts w:asciiTheme="minorHAnsi" w:hAnsiTheme="minorHAnsi" w:cstheme="minorHAnsi"/>
          <w:sz w:val="24"/>
          <w:szCs w:val="24"/>
          <w:lang w:val="en-US"/>
        </w:rPr>
        <w:t>Zagrebu</w:t>
      </w:r>
      <w:proofErr w:type="spellEnd"/>
      <w:r w:rsidRPr="007B6DA5">
        <w:rPr>
          <w:rFonts w:asciiTheme="minorHAnsi" w:hAnsiTheme="minorHAnsi" w:cstheme="minorHAnsi"/>
          <w:sz w:val="24"/>
          <w:szCs w:val="24"/>
          <w:lang w:val="en-US"/>
        </w:rPr>
        <w:t xml:space="preserve">. 21. </w:t>
      </w:r>
      <w:proofErr w:type="spellStart"/>
      <w:r w:rsidRPr="007B6DA5">
        <w:rPr>
          <w:rFonts w:asciiTheme="minorHAnsi" w:hAnsiTheme="minorHAnsi" w:cstheme="minorHAnsi"/>
          <w:sz w:val="24"/>
          <w:szCs w:val="24"/>
          <w:lang w:val="en-US"/>
        </w:rPr>
        <w:t>svibnja</w:t>
      </w:r>
      <w:proofErr w:type="spellEnd"/>
      <w:r w:rsidRPr="007B6DA5">
        <w:rPr>
          <w:rFonts w:asciiTheme="minorHAnsi" w:hAnsiTheme="minorHAnsi" w:cstheme="minorHAnsi"/>
          <w:sz w:val="24"/>
          <w:szCs w:val="24"/>
          <w:lang w:val="en-US"/>
        </w:rPr>
        <w:t xml:space="preserve"> 2021.</w:t>
      </w:r>
    </w:p>
    <w:p w14:paraId="177AB250" w14:textId="77777777" w:rsidR="007B6DA5" w:rsidRPr="007B6DA5" w:rsidRDefault="007B6DA5" w:rsidP="007B6DA5">
      <w:pPr>
        <w:pStyle w:val="ListParagraph"/>
        <w:numPr>
          <w:ilvl w:val="0"/>
          <w:numId w:val="17"/>
        </w:numPr>
        <w:rPr>
          <w:rFonts w:asciiTheme="minorHAnsi" w:hAnsiTheme="minorHAnsi" w:cstheme="minorHAnsi"/>
          <w:sz w:val="24"/>
          <w:szCs w:val="24"/>
          <w:lang w:val="en-US"/>
        </w:rPr>
      </w:pPr>
      <w:proofErr w:type="spellStart"/>
      <w:r w:rsidRPr="007B6DA5">
        <w:rPr>
          <w:rFonts w:asciiTheme="minorHAnsi" w:hAnsiTheme="minorHAnsi" w:cstheme="minorHAnsi"/>
          <w:sz w:val="24"/>
          <w:szCs w:val="24"/>
          <w:lang w:val="en-US"/>
        </w:rPr>
        <w:t>Održao</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predavanje</w:t>
      </w:r>
      <w:proofErr w:type="spellEnd"/>
      <w:r w:rsidRPr="007B6DA5">
        <w:rPr>
          <w:rFonts w:asciiTheme="minorHAnsi" w:hAnsiTheme="minorHAnsi" w:cstheme="minorHAnsi"/>
          <w:sz w:val="24"/>
          <w:szCs w:val="24"/>
          <w:lang w:val="en-US"/>
        </w:rPr>
        <w:t xml:space="preserve"> pod </w:t>
      </w:r>
      <w:proofErr w:type="spellStart"/>
      <w:r w:rsidRPr="007B6DA5">
        <w:rPr>
          <w:rFonts w:asciiTheme="minorHAnsi" w:hAnsiTheme="minorHAnsi" w:cstheme="minorHAnsi"/>
          <w:sz w:val="24"/>
          <w:szCs w:val="24"/>
          <w:lang w:val="en-US"/>
        </w:rPr>
        <w:t>naslovom</w:t>
      </w:r>
      <w:proofErr w:type="spellEnd"/>
      <w:r w:rsidRPr="007B6DA5">
        <w:rPr>
          <w:rFonts w:asciiTheme="minorHAnsi" w:hAnsiTheme="minorHAnsi" w:cstheme="minorHAnsi"/>
          <w:sz w:val="24"/>
          <w:szCs w:val="24"/>
          <w:lang w:val="en-US"/>
        </w:rPr>
        <w:t xml:space="preserve"> “Hydrogen and Fuel Cells and their Role in New Energy Order” </w:t>
      </w:r>
      <w:proofErr w:type="spellStart"/>
      <w:r w:rsidRPr="007B6DA5">
        <w:rPr>
          <w:rFonts w:asciiTheme="minorHAnsi" w:hAnsiTheme="minorHAnsi" w:cstheme="minorHAnsi"/>
          <w:sz w:val="24"/>
          <w:szCs w:val="24"/>
          <w:lang w:val="en-US"/>
        </w:rPr>
        <w:t>na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stručnom</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proljetnom</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seminaru</w:t>
      </w:r>
      <w:proofErr w:type="spellEnd"/>
      <w:r w:rsidRPr="007B6DA5">
        <w:rPr>
          <w:rFonts w:asciiTheme="minorHAnsi" w:hAnsiTheme="minorHAnsi" w:cstheme="minorHAnsi"/>
          <w:sz w:val="24"/>
          <w:szCs w:val="24"/>
          <w:lang w:val="en-US"/>
        </w:rPr>
        <w:t xml:space="preserve"> “The Energy Dilemma”, u </w:t>
      </w:r>
      <w:proofErr w:type="spellStart"/>
      <w:r w:rsidRPr="007B6DA5">
        <w:rPr>
          <w:rFonts w:asciiTheme="minorHAnsi" w:hAnsiTheme="minorHAnsi" w:cstheme="minorHAnsi"/>
          <w:sz w:val="24"/>
          <w:szCs w:val="24"/>
          <w:lang w:val="en-US"/>
        </w:rPr>
        <w:t>organizaciji</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Studentske</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udruge</w:t>
      </w:r>
      <w:proofErr w:type="spellEnd"/>
      <w:r w:rsidRPr="007B6DA5">
        <w:rPr>
          <w:rFonts w:asciiTheme="minorHAnsi" w:hAnsiTheme="minorHAnsi" w:cstheme="minorHAnsi"/>
          <w:sz w:val="24"/>
          <w:szCs w:val="24"/>
          <w:lang w:val="en-US"/>
        </w:rPr>
        <w:t xml:space="preserve"> BEST, Zagreb. 27. </w:t>
      </w:r>
      <w:proofErr w:type="spellStart"/>
      <w:r w:rsidRPr="007B6DA5">
        <w:rPr>
          <w:rFonts w:asciiTheme="minorHAnsi" w:hAnsiTheme="minorHAnsi" w:cstheme="minorHAnsi"/>
          <w:sz w:val="24"/>
          <w:szCs w:val="24"/>
          <w:lang w:val="en-US"/>
        </w:rPr>
        <w:t>svibnja</w:t>
      </w:r>
      <w:proofErr w:type="spellEnd"/>
      <w:r w:rsidRPr="007B6DA5">
        <w:rPr>
          <w:rFonts w:asciiTheme="minorHAnsi" w:hAnsiTheme="minorHAnsi" w:cstheme="minorHAnsi"/>
          <w:sz w:val="24"/>
          <w:szCs w:val="24"/>
          <w:lang w:val="en-US"/>
        </w:rPr>
        <w:t xml:space="preserve"> 2021.</w:t>
      </w:r>
    </w:p>
    <w:p w14:paraId="5917663A" w14:textId="77777777" w:rsidR="007B6DA5" w:rsidRPr="007B6DA5" w:rsidRDefault="007B6DA5" w:rsidP="007B6DA5">
      <w:pPr>
        <w:pStyle w:val="ListParagraph"/>
        <w:numPr>
          <w:ilvl w:val="0"/>
          <w:numId w:val="17"/>
        </w:numPr>
        <w:rPr>
          <w:rFonts w:asciiTheme="minorHAnsi" w:hAnsiTheme="minorHAnsi" w:cstheme="minorHAnsi"/>
          <w:sz w:val="24"/>
          <w:szCs w:val="24"/>
          <w:lang w:val="en-US"/>
        </w:rPr>
      </w:pPr>
      <w:proofErr w:type="spellStart"/>
      <w:r w:rsidRPr="007B6DA5">
        <w:rPr>
          <w:rFonts w:asciiTheme="minorHAnsi" w:hAnsiTheme="minorHAnsi" w:cstheme="minorHAnsi"/>
          <w:sz w:val="24"/>
          <w:szCs w:val="24"/>
          <w:lang w:val="en-US"/>
        </w:rPr>
        <w:t>Organizirao</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i</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vodio</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sekciju</w:t>
      </w:r>
      <w:proofErr w:type="spellEnd"/>
      <w:r w:rsidRPr="007B6DA5">
        <w:rPr>
          <w:rFonts w:asciiTheme="minorHAnsi" w:hAnsiTheme="minorHAnsi" w:cstheme="minorHAnsi"/>
          <w:sz w:val="24"/>
          <w:szCs w:val="24"/>
          <w:lang w:val="en-US"/>
        </w:rPr>
        <w:t xml:space="preserve"> o </w:t>
      </w:r>
      <w:proofErr w:type="spellStart"/>
      <w:r w:rsidRPr="007B6DA5">
        <w:rPr>
          <w:rFonts w:asciiTheme="minorHAnsi" w:hAnsiTheme="minorHAnsi" w:cstheme="minorHAnsi"/>
          <w:sz w:val="24"/>
          <w:szCs w:val="24"/>
          <w:lang w:val="en-US"/>
        </w:rPr>
        <w:t>vodiku</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na</w:t>
      </w:r>
      <w:proofErr w:type="spellEnd"/>
      <w:r w:rsidRPr="007B6DA5">
        <w:rPr>
          <w:rFonts w:asciiTheme="minorHAnsi" w:hAnsiTheme="minorHAnsi" w:cstheme="minorHAnsi"/>
          <w:sz w:val="24"/>
          <w:szCs w:val="24"/>
          <w:lang w:val="en-US"/>
        </w:rPr>
        <w:t xml:space="preserve"> 15. </w:t>
      </w:r>
      <w:proofErr w:type="spellStart"/>
      <w:r w:rsidRPr="007B6DA5">
        <w:rPr>
          <w:rFonts w:asciiTheme="minorHAnsi" w:hAnsiTheme="minorHAnsi" w:cstheme="minorHAnsi"/>
          <w:sz w:val="24"/>
          <w:szCs w:val="24"/>
          <w:lang w:val="en-US"/>
        </w:rPr>
        <w:t>Međunarodnom</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znanstveno-stručnom</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savjetovanju</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Procesna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i</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energetska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postrojenja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i</w:t>
      </w:r>
      <w:proofErr w:type="spellEnd"/>
      <w:r w:rsidRPr="007B6DA5">
        <w:rPr>
          <w:rFonts w:asciiTheme="minorHAnsi" w:hAnsiTheme="minorHAnsi" w:cstheme="minorHAnsi"/>
          <w:sz w:val="24"/>
          <w:szCs w:val="24"/>
          <w:lang w:val="en-US"/>
        </w:rPr>
        <w:t xml:space="preserve"> 9. </w:t>
      </w:r>
      <w:proofErr w:type="spellStart"/>
      <w:r w:rsidRPr="007B6DA5">
        <w:rPr>
          <w:rFonts w:asciiTheme="minorHAnsi" w:hAnsiTheme="minorHAnsi" w:cstheme="minorHAnsi"/>
          <w:sz w:val="24"/>
          <w:szCs w:val="24"/>
          <w:lang w:val="en-US"/>
        </w:rPr>
        <w:t>Forumu</w:t>
      </w:r>
      <w:proofErr w:type="spellEnd"/>
      <w:r w:rsidRPr="007B6DA5">
        <w:rPr>
          <w:rFonts w:asciiTheme="minorHAnsi" w:hAnsiTheme="minorHAnsi" w:cstheme="minorHAnsi"/>
          <w:sz w:val="24"/>
          <w:szCs w:val="24"/>
          <w:lang w:val="en-US"/>
        </w:rPr>
        <w:t xml:space="preserve"> o </w:t>
      </w:r>
      <w:proofErr w:type="spellStart"/>
      <w:r w:rsidRPr="007B6DA5">
        <w:rPr>
          <w:rFonts w:asciiTheme="minorHAnsi" w:hAnsiTheme="minorHAnsi" w:cstheme="minorHAnsi"/>
          <w:sz w:val="24"/>
          <w:szCs w:val="24"/>
          <w:lang w:val="en-US"/>
        </w:rPr>
        <w:t>obnovljivim</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izvorima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energije</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Umag</w:t>
      </w:r>
      <w:proofErr w:type="spellEnd"/>
      <w:r w:rsidRPr="007B6DA5">
        <w:rPr>
          <w:rFonts w:asciiTheme="minorHAnsi" w:hAnsiTheme="minorHAnsi" w:cstheme="minorHAnsi"/>
          <w:sz w:val="24"/>
          <w:szCs w:val="24"/>
          <w:lang w:val="en-US"/>
        </w:rPr>
        <w:t xml:space="preserve"> 9-11 </w:t>
      </w:r>
      <w:proofErr w:type="spellStart"/>
      <w:r w:rsidRPr="007B6DA5">
        <w:rPr>
          <w:rFonts w:asciiTheme="minorHAnsi" w:hAnsiTheme="minorHAnsi" w:cstheme="minorHAnsi"/>
          <w:sz w:val="24"/>
          <w:szCs w:val="24"/>
          <w:lang w:val="en-US"/>
        </w:rPr>
        <w:t>lipnja</w:t>
      </w:r>
      <w:proofErr w:type="spellEnd"/>
      <w:r w:rsidRPr="007B6DA5">
        <w:rPr>
          <w:rFonts w:asciiTheme="minorHAnsi" w:hAnsiTheme="minorHAnsi" w:cstheme="minorHAnsi"/>
          <w:sz w:val="24"/>
          <w:szCs w:val="24"/>
          <w:lang w:val="en-US"/>
        </w:rPr>
        <w:t xml:space="preserve"> 2021, </w:t>
      </w:r>
      <w:proofErr w:type="spellStart"/>
      <w:r w:rsidRPr="007B6DA5">
        <w:rPr>
          <w:rFonts w:asciiTheme="minorHAnsi" w:hAnsiTheme="minorHAnsi" w:cstheme="minorHAnsi"/>
          <w:sz w:val="24"/>
          <w:szCs w:val="24"/>
          <w:lang w:val="en-US"/>
        </w:rPr>
        <w:t>i</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održao</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uvodno</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predavanje</w:t>
      </w:r>
      <w:proofErr w:type="spellEnd"/>
      <w:r w:rsidRPr="007B6DA5">
        <w:rPr>
          <w:rFonts w:asciiTheme="minorHAnsi" w:hAnsiTheme="minorHAnsi" w:cstheme="minorHAnsi"/>
          <w:sz w:val="24"/>
          <w:szCs w:val="24"/>
          <w:lang w:val="en-US"/>
        </w:rPr>
        <w:t xml:space="preserve"> pod </w:t>
      </w:r>
      <w:proofErr w:type="spellStart"/>
      <w:r w:rsidRPr="007B6DA5">
        <w:rPr>
          <w:rFonts w:asciiTheme="minorHAnsi" w:hAnsiTheme="minorHAnsi" w:cstheme="minorHAnsi"/>
          <w:sz w:val="24"/>
          <w:szCs w:val="24"/>
          <w:lang w:val="en-US"/>
        </w:rPr>
        <w:t>naslovom</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Vodik</w:t>
      </w:r>
      <w:proofErr w:type="spellEnd"/>
      <w:r w:rsidRPr="007B6DA5">
        <w:rPr>
          <w:rFonts w:asciiTheme="minorHAnsi" w:hAnsiTheme="minorHAnsi" w:cstheme="minorHAnsi"/>
          <w:sz w:val="24"/>
          <w:szCs w:val="24"/>
          <w:lang w:val="en-US"/>
        </w:rPr>
        <w:t xml:space="preserve"> u EU </w:t>
      </w:r>
      <w:proofErr w:type="spellStart"/>
      <w:r w:rsidRPr="007B6DA5">
        <w:rPr>
          <w:rFonts w:asciiTheme="minorHAnsi" w:hAnsiTheme="minorHAnsi" w:cstheme="minorHAnsi"/>
          <w:sz w:val="24"/>
          <w:szCs w:val="24"/>
          <w:lang w:val="en-US"/>
        </w:rPr>
        <w:t>i</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Hrvatskoj</w:t>
      </w:r>
      <w:proofErr w:type="spellEnd"/>
      <w:r w:rsidRPr="007B6DA5">
        <w:rPr>
          <w:rFonts w:asciiTheme="minorHAnsi" w:hAnsiTheme="minorHAnsi" w:cstheme="minorHAnsi"/>
          <w:sz w:val="24"/>
          <w:szCs w:val="24"/>
          <w:lang w:val="en-US"/>
        </w:rPr>
        <w:t xml:space="preserve">.  </w:t>
      </w:r>
    </w:p>
    <w:p w14:paraId="71B99DA1" w14:textId="77777777" w:rsidR="007B6DA5" w:rsidRPr="007B6DA5" w:rsidRDefault="007B6DA5" w:rsidP="007B6DA5">
      <w:pPr>
        <w:pStyle w:val="ListParagraph"/>
        <w:numPr>
          <w:ilvl w:val="0"/>
          <w:numId w:val="17"/>
        </w:numPr>
        <w:rPr>
          <w:rFonts w:asciiTheme="minorHAnsi" w:hAnsiTheme="minorHAnsi" w:cstheme="minorHAnsi"/>
          <w:sz w:val="24"/>
          <w:szCs w:val="24"/>
          <w:lang w:val="en-US"/>
        </w:rPr>
      </w:pPr>
      <w:proofErr w:type="spellStart"/>
      <w:r w:rsidRPr="007B6DA5">
        <w:rPr>
          <w:rFonts w:asciiTheme="minorHAnsi" w:hAnsiTheme="minorHAnsi" w:cstheme="minorHAnsi"/>
          <w:sz w:val="24"/>
          <w:szCs w:val="24"/>
          <w:lang w:val="en-US"/>
        </w:rPr>
        <w:t>Održao</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predavanje</w:t>
      </w:r>
      <w:proofErr w:type="spellEnd"/>
      <w:r w:rsidRPr="007B6DA5">
        <w:rPr>
          <w:rFonts w:asciiTheme="minorHAnsi" w:hAnsiTheme="minorHAnsi" w:cstheme="minorHAnsi"/>
          <w:sz w:val="24"/>
          <w:szCs w:val="24"/>
          <w:lang w:val="en-US"/>
        </w:rPr>
        <w:t xml:space="preserve"> pod </w:t>
      </w:r>
      <w:proofErr w:type="spellStart"/>
      <w:r w:rsidRPr="007B6DA5">
        <w:rPr>
          <w:rFonts w:asciiTheme="minorHAnsi" w:hAnsiTheme="minorHAnsi" w:cstheme="minorHAnsi"/>
          <w:sz w:val="24"/>
          <w:szCs w:val="24"/>
          <w:lang w:val="en-US"/>
        </w:rPr>
        <w:t>naslovom</w:t>
      </w:r>
      <w:proofErr w:type="spellEnd"/>
      <w:r w:rsidRPr="007B6DA5">
        <w:rPr>
          <w:rFonts w:asciiTheme="minorHAnsi" w:hAnsiTheme="minorHAnsi" w:cstheme="minorHAnsi"/>
          <w:sz w:val="24"/>
          <w:szCs w:val="24"/>
          <w:lang w:val="en-US"/>
        </w:rPr>
        <w:t xml:space="preserve"> U </w:t>
      </w:r>
      <w:proofErr w:type="spellStart"/>
      <w:r w:rsidRPr="007B6DA5">
        <w:rPr>
          <w:rFonts w:asciiTheme="minorHAnsi" w:hAnsiTheme="minorHAnsi" w:cstheme="minorHAnsi"/>
          <w:sz w:val="24"/>
          <w:szCs w:val="24"/>
          <w:lang w:val="en-US"/>
        </w:rPr>
        <w:t>susret</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nacionalnoj</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strategiji</w:t>
      </w:r>
      <w:proofErr w:type="spellEnd"/>
      <w:r w:rsidRPr="007B6DA5">
        <w:rPr>
          <w:rFonts w:asciiTheme="minorHAnsi" w:hAnsiTheme="minorHAnsi" w:cstheme="minorHAnsi"/>
          <w:sz w:val="24"/>
          <w:szCs w:val="24"/>
          <w:lang w:val="en-US"/>
        </w:rPr>
        <w:t xml:space="preserve"> za </w:t>
      </w:r>
      <w:proofErr w:type="spellStart"/>
      <w:r w:rsidRPr="007B6DA5">
        <w:rPr>
          <w:rFonts w:asciiTheme="minorHAnsi" w:hAnsiTheme="minorHAnsi" w:cstheme="minorHAnsi"/>
          <w:sz w:val="24"/>
          <w:szCs w:val="24"/>
          <w:lang w:val="en-US"/>
        </w:rPr>
        <w:t>vodik</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na</w:t>
      </w:r>
      <w:proofErr w:type="spellEnd"/>
      <w:r w:rsidRPr="007B6DA5">
        <w:rPr>
          <w:rFonts w:asciiTheme="minorHAnsi" w:hAnsiTheme="minorHAnsi" w:cstheme="minorHAnsi"/>
          <w:sz w:val="24"/>
          <w:szCs w:val="24"/>
          <w:lang w:val="en-US"/>
        </w:rPr>
        <w:t xml:space="preserve"> 10. </w:t>
      </w:r>
      <w:proofErr w:type="spellStart"/>
      <w:r w:rsidRPr="007B6DA5">
        <w:rPr>
          <w:rFonts w:asciiTheme="minorHAnsi" w:hAnsiTheme="minorHAnsi" w:cstheme="minorHAnsi"/>
          <w:sz w:val="24"/>
          <w:szCs w:val="24"/>
          <w:lang w:val="en-US"/>
        </w:rPr>
        <w:t>konferenciji</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Energetska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budućnost</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Hrvatske</w:t>
      </w:r>
      <w:proofErr w:type="spellEnd"/>
      <w:r w:rsidRPr="007B6DA5">
        <w:rPr>
          <w:rFonts w:asciiTheme="minorHAnsi" w:hAnsiTheme="minorHAnsi" w:cstheme="minorHAnsi"/>
          <w:sz w:val="24"/>
          <w:szCs w:val="24"/>
          <w:lang w:val="en-US"/>
        </w:rPr>
        <w:t xml:space="preserve">, u </w:t>
      </w:r>
      <w:proofErr w:type="spellStart"/>
      <w:r w:rsidRPr="007B6DA5">
        <w:rPr>
          <w:rFonts w:asciiTheme="minorHAnsi" w:hAnsiTheme="minorHAnsi" w:cstheme="minorHAnsi"/>
          <w:sz w:val="24"/>
          <w:szCs w:val="24"/>
          <w:lang w:val="en-US"/>
        </w:rPr>
        <w:t>organizaciji</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Lidera</w:t>
      </w:r>
      <w:proofErr w:type="spellEnd"/>
      <w:r w:rsidRPr="007B6DA5">
        <w:rPr>
          <w:rFonts w:asciiTheme="minorHAnsi" w:hAnsiTheme="minorHAnsi" w:cstheme="minorHAnsi"/>
          <w:sz w:val="24"/>
          <w:szCs w:val="24"/>
          <w:lang w:val="en-US"/>
        </w:rPr>
        <w:t xml:space="preserve">, Zagreb 29. </w:t>
      </w:r>
      <w:proofErr w:type="spellStart"/>
      <w:r w:rsidRPr="007B6DA5">
        <w:rPr>
          <w:rFonts w:asciiTheme="minorHAnsi" w:hAnsiTheme="minorHAnsi" w:cstheme="minorHAnsi"/>
          <w:sz w:val="24"/>
          <w:szCs w:val="24"/>
          <w:lang w:val="en-US"/>
        </w:rPr>
        <w:t>lipnja</w:t>
      </w:r>
      <w:proofErr w:type="spellEnd"/>
      <w:r w:rsidRPr="007B6DA5">
        <w:rPr>
          <w:rFonts w:asciiTheme="minorHAnsi" w:hAnsiTheme="minorHAnsi" w:cstheme="minorHAnsi"/>
          <w:sz w:val="24"/>
          <w:szCs w:val="24"/>
          <w:lang w:val="en-US"/>
        </w:rPr>
        <w:t xml:space="preserve"> 2021.</w:t>
      </w:r>
    </w:p>
    <w:p w14:paraId="78E10C2A" w14:textId="77777777" w:rsidR="007B6DA5" w:rsidRPr="007B6DA5" w:rsidRDefault="007B6DA5" w:rsidP="007B6DA5">
      <w:pPr>
        <w:pStyle w:val="ListParagraph"/>
        <w:numPr>
          <w:ilvl w:val="0"/>
          <w:numId w:val="17"/>
        </w:numPr>
        <w:rPr>
          <w:rFonts w:asciiTheme="minorHAnsi" w:hAnsiTheme="minorHAnsi" w:cstheme="minorHAnsi"/>
          <w:sz w:val="24"/>
          <w:szCs w:val="24"/>
          <w:lang w:val="en-US"/>
        </w:rPr>
      </w:pPr>
      <w:proofErr w:type="spellStart"/>
      <w:r w:rsidRPr="007B6DA5">
        <w:rPr>
          <w:rFonts w:asciiTheme="minorHAnsi" w:hAnsiTheme="minorHAnsi" w:cstheme="minorHAnsi"/>
          <w:sz w:val="24"/>
          <w:szCs w:val="24"/>
          <w:lang w:val="en-US"/>
        </w:rPr>
        <w:t>Održao</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predavanje</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Viđenja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primjene</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vodika</w:t>
      </w:r>
      <w:proofErr w:type="spellEnd"/>
      <w:r w:rsidRPr="007B6DA5">
        <w:rPr>
          <w:rFonts w:asciiTheme="minorHAnsi" w:hAnsiTheme="minorHAnsi" w:cstheme="minorHAnsi"/>
          <w:sz w:val="24"/>
          <w:szCs w:val="24"/>
          <w:lang w:val="en-US"/>
        </w:rPr>
        <w:t xml:space="preserve"> u </w:t>
      </w:r>
      <w:proofErr w:type="spellStart"/>
      <w:r w:rsidRPr="007B6DA5">
        <w:rPr>
          <w:rFonts w:asciiTheme="minorHAnsi" w:hAnsiTheme="minorHAnsi" w:cstheme="minorHAnsi"/>
          <w:sz w:val="24"/>
          <w:szCs w:val="24"/>
          <w:lang w:val="en-US"/>
        </w:rPr>
        <w:t>brodarstvu</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Hrvatske</w:t>
      </w:r>
      <w:proofErr w:type="spellEnd"/>
      <w:r w:rsidRPr="007B6DA5">
        <w:rPr>
          <w:rFonts w:asciiTheme="minorHAnsi" w:hAnsiTheme="minorHAnsi" w:cstheme="minorHAnsi"/>
          <w:sz w:val="24"/>
          <w:szCs w:val="24"/>
          <w:lang w:val="en-US"/>
        </w:rPr>
        <w:t xml:space="preserve"> s </w:t>
      </w:r>
      <w:proofErr w:type="spellStart"/>
      <w:r w:rsidRPr="007B6DA5">
        <w:rPr>
          <w:rFonts w:asciiTheme="minorHAnsi" w:hAnsiTheme="minorHAnsi" w:cstheme="minorHAnsi"/>
          <w:sz w:val="24"/>
          <w:szCs w:val="24"/>
          <w:lang w:val="en-US"/>
        </w:rPr>
        <w:t>osvrtom</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na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smjernice</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i</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događanja</w:t>
      </w:r>
      <w:proofErr w:type="spellEnd"/>
      <w:r w:rsidRPr="007B6DA5">
        <w:rPr>
          <w:rFonts w:asciiTheme="minorHAnsi" w:hAnsiTheme="minorHAnsi" w:cstheme="minorHAnsi"/>
          <w:sz w:val="24"/>
          <w:szCs w:val="24"/>
          <w:lang w:val="en-US"/>
        </w:rPr>
        <w:t xml:space="preserve"> u Ko-</w:t>
      </w:r>
      <w:proofErr w:type="spellStart"/>
      <w:r w:rsidRPr="007B6DA5">
        <w:rPr>
          <w:rFonts w:asciiTheme="minorHAnsi" w:hAnsiTheme="minorHAnsi" w:cstheme="minorHAnsi"/>
          <w:sz w:val="24"/>
          <w:szCs w:val="24"/>
          <w:lang w:val="en-US"/>
        </w:rPr>
        <w:t>autor</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radova</w:t>
      </w:r>
      <w:proofErr w:type="spellEnd"/>
      <w:r w:rsidRPr="007B6DA5">
        <w:rPr>
          <w:rFonts w:asciiTheme="minorHAnsi" w:hAnsiTheme="minorHAnsi" w:cstheme="minorHAnsi"/>
          <w:sz w:val="24"/>
          <w:szCs w:val="24"/>
          <w:lang w:val="en-US"/>
        </w:rPr>
        <w:t xml:space="preserve"> „Overview of Hydrogen Refueling Stations and Spatial Occupancy Assessment: A Preliminary Results of the Case Study in </w:t>
      </w:r>
      <w:proofErr w:type="gramStart"/>
      <w:r w:rsidRPr="007B6DA5">
        <w:rPr>
          <w:rFonts w:asciiTheme="minorHAnsi" w:hAnsiTheme="minorHAnsi" w:cstheme="minorHAnsi"/>
          <w:sz w:val="24"/>
          <w:szCs w:val="24"/>
          <w:lang w:val="en-US"/>
        </w:rPr>
        <w:t xml:space="preserve">Croatia“ </w:t>
      </w:r>
      <w:proofErr w:type="spellStart"/>
      <w:r w:rsidRPr="007B6DA5">
        <w:rPr>
          <w:rFonts w:asciiTheme="minorHAnsi" w:hAnsiTheme="minorHAnsi" w:cstheme="minorHAnsi"/>
          <w:sz w:val="24"/>
          <w:szCs w:val="24"/>
          <w:lang w:val="en-US"/>
        </w:rPr>
        <w:t>i</w:t>
      </w:r>
      <w:proofErr w:type="spellEnd"/>
      <w:proofErr w:type="gramEnd"/>
      <w:r w:rsidRPr="007B6DA5">
        <w:rPr>
          <w:rFonts w:asciiTheme="minorHAnsi" w:hAnsiTheme="minorHAnsi" w:cstheme="minorHAnsi"/>
          <w:sz w:val="24"/>
          <w:szCs w:val="24"/>
          <w:lang w:val="en-US"/>
        </w:rPr>
        <w:t xml:space="preserve"> „Comparison of different optimization approaches for positioning PV panels within islanded microgrid system.“ </w:t>
      </w:r>
      <w:proofErr w:type="spellStart"/>
      <w:r w:rsidRPr="007B6DA5">
        <w:rPr>
          <w:rFonts w:asciiTheme="minorHAnsi" w:hAnsiTheme="minorHAnsi" w:cstheme="minorHAnsi"/>
          <w:sz w:val="24"/>
          <w:szCs w:val="24"/>
          <w:lang w:val="en-US"/>
        </w:rPr>
        <w:t>prezentiranih</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na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konferenciji</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Splitech</w:t>
      </w:r>
      <w:proofErr w:type="spellEnd"/>
      <w:r w:rsidRPr="007B6DA5">
        <w:rPr>
          <w:rFonts w:asciiTheme="minorHAnsi" w:hAnsiTheme="minorHAnsi" w:cstheme="minorHAnsi"/>
          <w:sz w:val="24"/>
          <w:szCs w:val="24"/>
          <w:lang w:val="en-US"/>
        </w:rPr>
        <w:t xml:space="preserve"> 2021, Split/Bol, 8-11 </w:t>
      </w:r>
      <w:proofErr w:type="spellStart"/>
      <w:r w:rsidRPr="007B6DA5">
        <w:rPr>
          <w:rFonts w:asciiTheme="minorHAnsi" w:hAnsiTheme="minorHAnsi" w:cstheme="minorHAnsi"/>
          <w:sz w:val="24"/>
          <w:szCs w:val="24"/>
          <w:lang w:val="en-US"/>
        </w:rPr>
        <w:t>rujna</w:t>
      </w:r>
      <w:proofErr w:type="spellEnd"/>
      <w:r w:rsidRPr="007B6DA5">
        <w:rPr>
          <w:rFonts w:asciiTheme="minorHAnsi" w:hAnsiTheme="minorHAnsi" w:cstheme="minorHAnsi"/>
          <w:sz w:val="24"/>
          <w:szCs w:val="24"/>
          <w:lang w:val="en-US"/>
        </w:rPr>
        <w:t xml:space="preserve"> 2021.</w:t>
      </w:r>
    </w:p>
    <w:p w14:paraId="6C9CB000" w14:textId="77777777" w:rsidR="007B6DA5" w:rsidRPr="007B6DA5" w:rsidRDefault="007B6DA5" w:rsidP="007B6DA5">
      <w:pPr>
        <w:pStyle w:val="ListParagraph"/>
        <w:numPr>
          <w:ilvl w:val="0"/>
          <w:numId w:val="17"/>
        </w:numPr>
        <w:rPr>
          <w:rFonts w:asciiTheme="minorHAnsi" w:hAnsiTheme="minorHAnsi" w:cstheme="minorHAnsi"/>
          <w:sz w:val="24"/>
          <w:szCs w:val="24"/>
          <w:lang w:val="en-US"/>
        </w:rPr>
      </w:pPr>
      <w:r w:rsidRPr="00620EB6">
        <w:rPr>
          <w:rFonts w:asciiTheme="minorHAnsi" w:hAnsiTheme="minorHAnsi" w:cstheme="minorHAnsi"/>
          <w:sz w:val="24"/>
          <w:szCs w:val="24"/>
          <w:lang w:val="da-DK"/>
        </w:rPr>
        <w:lastRenderedPageBreak/>
        <w:t xml:space="preserve">EU i Hydrogen Europe” </w:t>
      </w:r>
      <w:proofErr w:type="spellStart"/>
      <w:r w:rsidRPr="00620EB6">
        <w:rPr>
          <w:rFonts w:asciiTheme="minorHAnsi" w:hAnsiTheme="minorHAnsi" w:cstheme="minorHAnsi"/>
          <w:sz w:val="24"/>
          <w:szCs w:val="24"/>
          <w:lang w:val="da-DK"/>
        </w:rPr>
        <w:t>na</w:t>
      </w:r>
      <w:proofErr w:type="spellEnd"/>
      <w:r w:rsidRPr="00620EB6">
        <w:rPr>
          <w:rFonts w:asciiTheme="minorHAnsi" w:hAnsiTheme="minorHAnsi" w:cstheme="minorHAnsi"/>
          <w:sz w:val="24"/>
          <w:szCs w:val="24"/>
          <w:lang w:val="da-DK"/>
        </w:rPr>
        <w:t xml:space="preserve"> </w:t>
      </w:r>
      <w:proofErr w:type="spellStart"/>
      <w:r w:rsidRPr="00620EB6">
        <w:rPr>
          <w:rFonts w:asciiTheme="minorHAnsi" w:hAnsiTheme="minorHAnsi" w:cstheme="minorHAnsi"/>
          <w:sz w:val="24"/>
          <w:szCs w:val="24"/>
          <w:lang w:val="da-DK"/>
        </w:rPr>
        <w:t>stručnoj</w:t>
      </w:r>
      <w:proofErr w:type="spellEnd"/>
      <w:r w:rsidRPr="00620EB6">
        <w:rPr>
          <w:rFonts w:asciiTheme="minorHAnsi" w:hAnsiTheme="minorHAnsi" w:cstheme="minorHAnsi"/>
          <w:sz w:val="24"/>
          <w:szCs w:val="24"/>
          <w:lang w:val="da-DK"/>
        </w:rPr>
        <w:t xml:space="preserve"> </w:t>
      </w:r>
      <w:proofErr w:type="spellStart"/>
      <w:r w:rsidRPr="00620EB6">
        <w:rPr>
          <w:rFonts w:asciiTheme="minorHAnsi" w:hAnsiTheme="minorHAnsi" w:cstheme="minorHAnsi"/>
          <w:sz w:val="24"/>
          <w:szCs w:val="24"/>
          <w:lang w:val="da-DK"/>
        </w:rPr>
        <w:t>konferenciji</w:t>
      </w:r>
      <w:proofErr w:type="spellEnd"/>
      <w:r w:rsidRPr="00620EB6">
        <w:rPr>
          <w:rFonts w:asciiTheme="minorHAnsi" w:hAnsiTheme="minorHAnsi" w:cstheme="minorHAnsi"/>
          <w:sz w:val="24"/>
          <w:szCs w:val="24"/>
          <w:lang w:val="da-DK"/>
        </w:rPr>
        <w:t xml:space="preserve"> </w:t>
      </w:r>
      <w:proofErr w:type="spellStart"/>
      <w:r w:rsidRPr="00620EB6">
        <w:rPr>
          <w:rFonts w:asciiTheme="minorHAnsi" w:hAnsiTheme="minorHAnsi" w:cstheme="minorHAnsi"/>
          <w:sz w:val="24"/>
          <w:szCs w:val="24"/>
          <w:lang w:val="da-DK"/>
        </w:rPr>
        <w:t>Vodik</w:t>
      </w:r>
      <w:proofErr w:type="spellEnd"/>
      <w:r w:rsidRPr="00620EB6">
        <w:rPr>
          <w:rFonts w:asciiTheme="minorHAnsi" w:hAnsiTheme="minorHAnsi" w:cstheme="minorHAnsi"/>
          <w:sz w:val="24"/>
          <w:szCs w:val="24"/>
          <w:lang w:val="da-DK"/>
        </w:rPr>
        <w:t xml:space="preserve"> u </w:t>
      </w:r>
      <w:proofErr w:type="spellStart"/>
      <w:r w:rsidRPr="00620EB6">
        <w:rPr>
          <w:rFonts w:asciiTheme="minorHAnsi" w:hAnsiTheme="minorHAnsi" w:cstheme="minorHAnsi"/>
          <w:sz w:val="24"/>
          <w:szCs w:val="24"/>
          <w:lang w:val="da-DK"/>
        </w:rPr>
        <w:t>brodarstvu</w:t>
      </w:r>
      <w:proofErr w:type="spellEnd"/>
      <w:r w:rsidRPr="00620EB6">
        <w:rPr>
          <w:rFonts w:asciiTheme="minorHAnsi" w:hAnsiTheme="minorHAnsi" w:cstheme="minorHAnsi"/>
          <w:sz w:val="24"/>
          <w:szCs w:val="24"/>
          <w:lang w:val="da-DK"/>
        </w:rPr>
        <w:t xml:space="preserve"> </w:t>
      </w:r>
      <w:proofErr w:type="spellStart"/>
      <w:r w:rsidRPr="00620EB6">
        <w:rPr>
          <w:rFonts w:asciiTheme="minorHAnsi" w:hAnsiTheme="minorHAnsi" w:cstheme="minorHAnsi"/>
          <w:sz w:val="24"/>
          <w:szCs w:val="24"/>
          <w:lang w:val="da-DK"/>
        </w:rPr>
        <w:t>Hrvatske</w:t>
      </w:r>
      <w:proofErr w:type="spellEnd"/>
      <w:r w:rsidRPr="00620EB6">
        <w:rPr>
          <w:rFonts w:asciiTheme="minorHAnsi" w:hAnsiTheme="minorHAnsi" w:cstheme="minorHAnsi"/>
          <w:sz w:val="24"/>
          <w:szCs w:val="24"/>
          <w:lang w:val="da-DK"/>
        </w:rPr>
        <w:t xml:space="preserve"> – Zagreb, 20. </w:t>
      </w:r>
      <w:proofErr w:type="spellStart"/>
      <w:r w:rsidRPr="00620EB6">
        <w:rPr>
          <w:rFonts w:asciiTheme="minorHAnsi" w:hAnsiTheme="minorHAnsi" w:cstheme="minorHAnsi"/>
          <w:sz w:val="24"/>
          <w:szCs w:val="24"/>
          <w:lang w:val="da-DK"/>
        </w:rPr>
        <w:t>rujna</w:t>
      </w:r>
      <w:proofErr w:type="spellEnd"/>
      <w:r w:rsidRPr="00620EB6">
        <w:rPr>
          <w:rFonts w:asciiTheme="minorHAnsi" w:hAnsiTheme="minorHAnsi" w:cstheme="minorHAnsi"/>
          <w:sz w:val="24"/>
          <w:szCs w:val="24"/>
          <w:lang w:val="da-DK"/>
        </w:rPr>
        <w:t xml:space="preserve">. </w:t>
      </w:r>
      <w:r w:rsidRPr="007B6DA5">
        <w:rPr>
          <w:rFonts w:asciiTheme="minorHAnsi" w:hAnsiTheme="minorHAnsi" w:cstheme="minorHAnsi"/>
          <w:sz w:val="24"/>
          <w:szCs w:val="24"/>
          <w:lang w:val="en-US"/>
        </w:rPr>
        <w:t>2021.</w:t>
      </w:r>
    </w:p>
    <w:p w14:paraId="5218DCDF" w14:textId="77777777" w:rsidR="007B6DA5" w:rsidRPr="007B6DA5" w:rsidRDefault="007B6DA5" w:rsidP="007B6DA5">
      <w:pPr>
        <w:pStyle w:val="ListParagraph"/>
        <w:numPr>
          <w:ilvl w:val="0"/>
          <w:numId w:val="17"/>
        </w:numPr>
        <w:rPr>
          <w:rFonts w:asciiTheme="minorHAnsi" w:hAnsiTheme="minorHAnsi" w:cstheme="minorHAnsi"/>
          <w:sz w:val="24"/>
          <w:szCs w:val="24"/>
          <w:lang w:val="en-US"/>
        </w:rPr>
      </w:pPr>
      <w:proofErr w:type="spellStart"/>
      <w:r w:rsidRPr="007B6DA5">
        <w:rPr>
          <w:rFonts w:asciiTheme="minorHAnsi" w:hAnsiTheme="minorHAnsi" w:cstheme="minorHAnsi"/>
          <w:sz w:val="24"/>
          <w:szCs w:val="24"/>
          <w:lang w:val="en-US"/>
        </w:rPr>
        <w:t>Organizirao</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i</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moderirao</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Okrugli</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stol</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Vodik</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gorivo</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budućnosti</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na</w:t>
      </w:r>
      <w:proofErr w:type="spellEnd"/>
      <w:r w:rsidRPr="007B6DA5">
        <w:rPr>
          <w:rFonts w:asciiTheme="minorHAnsi" w:hAnsiTheme="minorHAnsi" w:cstheme="minorHAnsi"/>
          <w:sz w:val="24"/>
          <w:szCs w:val="24"/>
          <w:lang w:val="en-US"/>
        </w:rPr>
        <w:t xml:space="preserve"> 7. </w:t>
      </w:r>
      <w:proofErr w:type="spellStart"/>
      <w:r w:rsidRPr="007B6DA5">
        <w:rPr>
          <w:rFonts w:asciiTheme="minorHAnsi" w:hAnsiTheme="minorHAnsi" w:cstheme="minorHAnsi"/>
          <w:sz w:val="24"/>
          <w:szCs w:val="24"/>
          <w:lang w:val="en-US"/>
        </w:rPr>
        <w:t>Kongresu</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Hrvatske</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komore</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inženjera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strojarstva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Vodice</w:t>
      </w:r>
      <w:proofErr w:type="spellEnd"/>
      <w:r w:rsidRPr="007B6DA5">
        <w:rPr>
          <w:rFonts w:asciiTheme="minorHAnsi" w:hAnsiTheme="minorHAnsi" w:cstheme="minorHAnsi"/>
          <w:sz w:val="24"/>
          <w:szCs w:val="24"/>
          <w:lang w:val="en-US"/>
        </w:rPr>
        <w:t xml:space="preserve"> 22-24 </w:t>
      </w:r>
      <w:proofErr w:type="spellStart"/>
      <w:r w:rsidRPr="007B6DA5">
        <w:rPr>
          <w:rFonts w:asciiTheme="minorHAnsi" w:hAnsiTheme="minorHAnsi" w:cstheme="minorHAnsi"/>
          <w:sz w:val="24"/>
          <w:szCs w:val="24"/>
          <w:lang w:val="en-US"/>
        </w:rPr>
        <w:t>rujna</w:t>
      </w:r>
      <w:proofErr w:type="spellEnd"/>
      <w:r w:rsidRPr="007B6DA5">
        <w:rPr>
          <w:rFonts w:asciiTheme="minorHAnsi" w:hAnsiTheme="minorHAnsi" w:cstheme="minorHAnsi"/>
          <w:sz w:val="24"/>
          <w:szCs w:val="24"/>
          <w:lang w:val="en-US"/>
        </w:rPr>
        <w:t xml:space="preserve"> 2021.</w:t>
      </w:r>
    </w:p>
    <w:p w14:paraId="1EDE2E01" w14:textId="77777777" w:rsidR="007B6DA5" w:rsidRPr="007B6DA5" w:rsidRDefault="007B6DA5" w:rsidP="007B6DA5">
      <w:pPr>
        <w:pStyle w:val="ListParagraph"/>
        <w:numPr>
          <w:ilvl w:val="0"/>
          <w:numId w:val="17"/>
        </w:numPr>
        <w:rPr>
          <w:rFonts w:asciiTheme="minorHAnsi" w:hAnsiTheme="minorHAnsi" w:cstheme="minorHAnsi"/>
          <w:sz w:val="24"/>
          <w:szCs w:val="24"/>
          <w:lang w:val="en-US"/>
        </w:rPr>
      </w:pPr>
      <w:r w:rsidRPr="007B6DA5">
        <w:rPr>
          <w:rFonts w:asciiTheme="minorHAnsi" w:hAnsiTheme="minorHAnsi" w:cstheme="minorHAnsi"/>
          <w:sz w:val="24"/>
          <w:szCs w:val="24"/>
          <w:lang w:val="en-US"/>
        </w:rPr>
        <w:t>Ko-</w:t>
      </w:r>
      <w:proofErr w:type="spellStart"/>
      <w:r w:rsidRPr="007B6DA5">
        <w:rPr>
          <w:rFonts w:asciiTheme="minorHAnsi" w:hAnsiTheme="minorHAnsi" w:cstheme="minorHAnsi"/>
          <w:sz w:val="24"/>
          <w:szCs w:val="24"/>
          <w:lang w:val="en-US"/>
        </w:rPr>
        <w:t>autor</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rada</w:t>
      </w:r>
      <w:proofErr w:type="spellEnd"/>
      <w:r w:rsidRPr="007B6DA5">
        <w:rPr>
          <w:rFonts w:asciiTheme="minorHAnsi" w:hAnsiTheme="minorHAnsi" w:cstheme="minorHAnsi"/>
          <w:sz w:val="24"/>
          <w:szCs w:val="24"/>
          <w:lang w:val="en-US"/>
        </w:rPr>
        <w:t xml:space="preserve"> “Case Study on Spatial Occupancy Assessment of Hydrogen Refueling Station in </w:t>
      </w:r>
      <w:proofErr w:type="gramStart"/>
      <w:r w:rsidRPr="007B6DA5">
        <w:rPr>
          <w:rFonts w:asciiTheme="minorHAnsi" w:hAnsiTheme="minorHAnsi" w:cstheme="minorHAnsi"/>
          <w:sz w:val="24"/>
          <w:szCs w:val="24"/>
          <w:lang w:val="en-US"/>
        </w:rPr>
        <w:t>Croatia“ koji</w:t>
      </w:r>
      <w:proofErr w:type="gramEnd"/>
      <w:r w:rsidRPr="007B6DA5">
        <w:rPr>
          <w:rFonts w:asciiTheme="minorHAnsi" w:hAnsiTheme="minorHAnsi" w:cstheme="minorHAnsi"/>
          <w:sz w:val="24"/>
          <w:szCs w:val="24"/>
          <w:lang w:val="en-US"/>
        </w:rPr>
        <w:t xml:space="preserve"> je </w:t>
      </w:r>
      <w:proofErr w:type="spellStart"/>
      <w:r w:rsidRPr="007B6DA5">
        <w:rPr>
          <w:rFonts w:asciiTheme="minorHAnsi" w:hAnsiTheme="minorHAnsi" w:cstheme="minorHAnsi"/>
          <w:sz w:val="24"/>
          <w:szCs w:val="24"/>
          <w:lang w:val="en-US"/>
        </w:rPr>
        <w:t>prezentiran</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na</w:t>
      </w:r>
      <w:proofErr w:type="spellEnd"/>
      <w:r w:rsidRPr="007B6DA5">
        <w:rPr>
          <w:rFonts w:asciiTheme="minorHAnsi" w:hAnsiTheme="minorHAnsi" w:cstheme="minorHAnsi"/>
          <w:sz w:val="24"/>
          <w:szCs w:val="24"/>
          <w:lang w:val="en-US"/>
        </w:rPr>
        <w:t xml:space="preserve"> Renewable Hydrogen Energy Conference (RH2EC-2021) 27-29. </w:t>
      </w:r>
      <w:proofErr w:type="spellStart"/>
      <w:r w:rsidRPr="007B6DA5">
        <w:rPr>
          <w:rFonts w:asciiTheme="minorHAnsi" w:hAnsiTheme="minorHAnsi" w:cstheme="minorHAnsi"/>
          <w:sz w:val="24"/>
          <w:szCs w:val="24"/>
          <w:lang w:val="en-US"/>
        </w:rPr>
        <w:t>rujna</w:t>
      </w:r>
      <w:proofErr w:type="spellEnd"/>
      <w:r w:rsidRPr="007B6DA5">
        <w:rPr>
          <w:rFonts w:asciiTheme="minorHAnsi" w:hAnsiTheme="minorHAnsi" w:cstheme="minorHAnsi"/>
          <w:sz w:val="24"/>
          <w:szCs w:val="24"/>
          <w:lang w:val="en-US"/>
        </w:rPr>
        <w:t xml:space="preserve"> 2021.</w:t>
      </w:r>
    </w:p>
    <w:p w14:paraId="4C97B1C8" w14:textId="77777777" w:rsidR="007B6DA5" w:rsidRPr="007B6DA5" w:rsidRDefault="007B6DA5" w:rsidP="007B6DA5">
      <w:pPr>
        <w:pStyle w:val="ListParagraph"/>
        <w:numPr>
          <w:ilvl w:val="0"/>
          <w:numId w:val="17"/>
        </w:numPr>
        <w:rPr>
          <w:rFonts w:asciiTheme="minorHAnsi" w:hAnsiTheme="minorHAnsi" w:cstheme="minorHAnsi"/>
          <w:sz w:val="24"/>
          <w:szCs w:val="24"/>
          <w:lang w:val="en-US"/>
        </w:rPr>
      </w:pPr>
      <w:proofErr w:type="spellStart"/>
      <w:r w:rsidRPr="007B6DA5">
        <w:rPr>
          <w:rFonts w:asciiTheme="minorHAnsi" w:hAnsiTheme="minorHAnsi" w:cstheme="minorHAnsi"/>
          <w:sz w:val="24"/>
          <w:szCs w:val="24"/>
          <w:lang w:val="en-US"/>
        </w:rPr>
        <w:t>Sudjelovao</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na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Okruglom</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stolu</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Solarne</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tehnologije</w:t>
      </w:r>
      <w:proofErr w:type="spellEnd"/>
      <w:r w:rsidRPr="007B6DA5">
        <w:rPr>
          <w:rFonts w:asciiTheme="minorHAnsi" w:hAnsiTheme="minorHAnsi" w:cstheme="minorHAnsi"/>
          <w:sz w:val="24"/>
          <w:szCs w:val="24"/>
          <w:lang w:val="en-US"/>
        </w:rPr>
        <w:t xml:space="preserve"> u </w:t>
      </w:r>
      <w:proofErr w:type="spellStart"/>
      <w:r w:rsidRPr="007B6DA5">
        <w:rPr>
          <w:rFonts w:asciiTheme="minorHAnsi" w:hAnsiTheme="minorHAnsi" w:cstheme="minorHAnsi"/>
          <w:sz w:val="24"/>
          <w:szCs w:val="24"/>
          <w:lang w:val="en-US"/>
        </w:rPr>
        <w:t>Hrvatskoj</w:t>
      </w:r>
      <w:proofErr w:type="spellEnd"/>
      <w:r w:rsidRPr="007B6DA5">
        <w:rPr>
          <w:rFonts w:asciiTheme="minorHAnsi" w:hAnsiTheme="minorHAnsi" w:cstheme="minorHAnsi"/>
          <w:sz w:val="24"/>
          <w:szCs w:val="24"/>
          <w:lang w:val="en-US"/>
        </w:rPr>
        <w:t xml:space="preserve"> Dani </w:t>
      </w:r>
      <w:proofErr w:type="spellStart"/>
      <w:r w:rsidRPr="007B6DA5">
        <w:rPr>
          <w:rFonts w:asciiTheme="minorHAnsi" w:hAnsiTheme="minorHAnsi" w:cstheme="minorHAnsi"/>
          <w:sz w:val="24"/>
          <w:szCs w:val="24"/>
          <w:lang w:val="en-US"/>
        </w:rPr>
        <w:t>sunca</w:t>
      </w:r>
      <w:proofErr w:type="spellEnd"/>
      <w:r w:rsidRPr="007B6DA5">
        <w:rPr>
          <w:rFonts w:asciiTheme="minorHAnsi" w:hAnsiTheme="minorHAnsi" w:cstheme="minorHAnsi"/>
          <w:sz w:val="24"/>
          <w:szCs w:val="24"/>
          <w:lang w:val="en-US"/>
        </w:rPr>
        <w:t xml:space="preserve">, Hvar 1.10.2021. </w:t>
      </w:r>
    </w:p>
    <w:p w14:paraId="728C2231" w14:textId="77777777" w:rsidR="007B6DA5" w:rsidRPr="007B6DA5" w:rsidRDefault="007B6DA5" w:rsidP="007B6DA5">
      <w:pPr>
        <w:pStyle w:val="ListParagraph"/>
        <w:numPr>
          <w:ilvl w:val="0"/>
          <w:numId w:val="17"/>
        </w:numPr>
        <w:rPr>
          <w:rFonts w:asciiTheme="minorHAnsi" w:hAnsiTheme="minorHAnsi" w:cstheme="minorHAnsi"/>
          <w:sz w:val="24"/>
          <w:szCs w:val="24"/>
          <w:lang w:val="en-US"/>
        </w:rPr>
      </w:pPr>
      <w:proofErr w:type="spellStart"/>
      <w:r w:rsidRPr="007B6DA5">
        <w:rPr>
          <w:rFonts w:asciiTheme="minorHAnsi" w:hAnsiTheme="minorHAnsi" w:cstheme="minorHAnsi"/>
          <w:sz w:val="24"/>
          <w:szCs w:val="24"/>
          <w:lang w:val="en-US"/>
        </w:rPr>
        <w:t>Održao</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predavanje</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Vodik</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kao</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gorivo</w:t>
      </w:r>
      <w:proofErr w:type="spellEnd"/>
      <w:r w:rsidRPr="007B6DA5">
        <w:rPr>
          <w:rFonts w:asciiTheme="minorHAnsi" w:hAnsiTheme="minorHAnsi" w:cstheme="minorHAnsi"/>
          <w:sz w:val="24"/>
          <w:szCs w:val="24"/>
          <w:lang w:val="en-US"/>
        </w:rPr>
        <w:t xml:space="preserve"> za </w:t>
      </w:r>
      <w:proofErr w:type="spellStart"/>
      <w:r w:rsidRPr="007B6DA5">
        <w:rPr>
          <w:rFonts w:asciiTheme="minorHAnsi" w:hAnsiTheme="minorHAnsi" w:cstheme="minorHAnsi"/>
          <w:sz w:val="24"/>
          <w:szCs w:val="24"/>
          <w:lang w:val="en-US"/>
        </w:rPr>
        <w:t>željeznički</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promet</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na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edukativnoj</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radionici</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Hrvatskog</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društva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željezničkih</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inženjera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Tuheljske</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toplice</w:t>
      </w:r>
      <w:proofErr w:type="spellEnd"/>
      <w:r w:rsidRPr="007B6DA5">
        <w:rPr>
          <w:rFonts w:asciiTheme="minorHAnsi" w:hAnsiTheme="minorHAnsi" w:cstheme="minorHAnsi"/>
          <w:sz w:val="24"/>
          <w:szCs w:val="24"/>
          <w:lang w:val="en-US"/>
        </w:rPr>
        <w:t xml:space="preserve"> 16 I 17 </w:t>
      </w:r>
      <w:proofErr w:type="spellStart"/>
      <w:r w:rsidRPr="007B6DA5">
        <w:rPr>
          <w:rFonts w:asciiTheme="minorHAnsi" w:hAnsiTheme="minorHAnsi" w:cstheme="minorHAnsi"/>
          <w:sz w:val="24"/>
          <w:szCs w:val="24"/>
          <w:lang w:val="en-US"/>
        </w:rPr>
        <w:t>listopad</w:t>
      </w:r>
      <w:proofErr w:type="spellEnd"/>
      <w:r w:rsidRPr="007B6DA5">
        <w:rPr>
          <w:rFonts w:asciiTheme="minorHAnsi" w:hAnsiTheme="minorHAnsi" w:cstheme="minorHAnsi"/>
          <w:sz w:val="24"/>
          <w:szCs w:val="24"/>
          <w:lang w:val="en-US"/>
        </w:rPr>
        <w:t xml:space="preserve"> 2021.</w:t>
      </w:r>
    </w:p>
    <w:p w14:paraId="35C1EECE" w14:textId="1880ABE1" w:rsidR="007B6DA5" w:rsidRPr="007B6DA5" w:rsidRDefault="007B6DA5" w:rsidP="00510B1E">
      <w:pPr>
        <w:pStyle w:val="ListParagraph"/>
        <w:numPr>
          <w:ilvl w:val="0"/>
          <w:numId w:val="17"/>
        </w:numPr>
        <w:rPr>
          <w:rFonts w:asciiTheme="minorHAnsi" w:hAnsiTheme="minorHAnsi" w:cstheme="minorHAnsi"/>
          <w:sz w:val="24"/>
          <w:szCs w:val="24"/>
          <w:lang w:val="en-US"/>
        </w:rPr>
      </w:pPr>
      <w:proofErr w:type="spellStart"/>
      <w:r w:rsidRPr="007B6DA5">
        <w:rPr>
          <w:rFonts w:asciiTheme="minorHAnsi" w:hAnsiTheme="minorHAnsi" w:cstheme="minorHAnsi"/>
          <w:sz w:val="24"/>
          <w:szCs w:val="24"/>
          <w:lang w:val="en-US"/>
        </w:rPr>
        <w:t>Održao</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predavanje</w:t>
      </w:r>
      <w:proofErr w:type="spellEnd"/>
      <w:r w:rsidRPr="007B6DA5">
        <w:rPr>
          <w:rFonts w:asciiTheme="minorHAnsi" w:hAnsiTheme="minorHAnsi" w:cstheme="minorHAnsi"/>
          <w:sz w:val="24"/>
          <w:szCs w:val="24"/>
          <w:lang w:val="en-US"/>
        </w:rPr>
        <w:t xml:space="preserve"> “Hydrogen Technologies and Their Role in Decarbonization of Energy Supply” </w:t>
      </w:r>
      <w:proofErr w:type="spellStart"/>
      <w:proofErr w:type="gramStart"/>
      <w:r w:rsidRPr="007B6DA5">
        <w:rPr>
          <w:rFonts w:asciiTheme="minorHAnsi" w:hAnsiTheme="minorHAnsi" w:cstheme="minorHAnsi"/>
          <w:sz w:val="24"/>
          <w:szCs w:val="24"/>
          <w:lang w:val="en-US"/>
        </w:rPr>
        <w:t>na</w:t>
      </w:r>
      <w:proofErr w:type="spellEnd"/>
      <w:r w:rsidRPr="007B6DA5">
        <w:rPr>
          <w:rFonts w:asciiTheme="minorHAnsi" w:hAnsiTheme="minorHAnsi" w:cstheme="minorHAnsi"/>
          <w:sz w:val="24"/>
          <w:szCs w:val="24"/>
          <w:lang w:val="en-US"/>
        </w:rPr>
        <w:t xml:space="preserve">  Pugwash</w:t>
      </w:r>
      <w:proofErr w:type="gramEnd"/>
      <w:r w:rsidRPr="007B6DA5">
        <w:rPr>
          <w:rFonts w:asciiTheme="minorHAnsi" w:hAnsiTheme="minorHAnsi" w:cstheme="minorHAnsi"/>
          <w:sz w:val="24"/>
          <w:szCs w:val="24"/>
          <w:lang w:val="en-US"/>
        </w:rPr>
        <w:t xml:space="preserve"> conference on Security Science and Peace, Zagreb, 12-13 </w:t>
      </w:r>
      <w:proofErr w:type="spellStart"/>
      <w:r w:rsidRPr="007B6DA5">
        <w:rPr>
          <w:rFonts w:asciiTheme="minorHAnsi" w:hAnsiTheme="minorHAnsi" w:cstheme="minorHAnsi"/>
          <w:sz w:val="24"/>
          <w:szCs w:val="24"/>
          <w:lang w:val="en-US"/>
        </w:rPr>
        <w:t>studeni</w:t>
      </w:r>
      <w:proofErr w:type="spellEnd"/>
      <w:r w:rsidRPr="007B6DA5">
        <w:rPr>
          <w:rFonts w:asciiTheme="minorHAnsi" w:hAnsiTheme="minorHAnsi" w:cstheme="minorHAnsi"/>
          <w:sz w:val="24"/>
          <w:szCs w:val="24"/>
          <w:lang w:val="en-US"/>
        </w:rPr>
        <w:t xml:space="preserve"> 2021. </w:t>
      </w:r>
    </w:p>
    <w:p w14:paraId="6BF3181F" w14:textId="77777777" w:rsidR="007B6DA5" w:rsidRPr="007B6DA5" w:rsidRDefault="007B6DA5" w:rsidP="007B6DA5">
      <w:pPr>
        <w:rPr>
          <w:rFonts w:asciiTheme="minorHAnsi" w:hAnsiTheme="minorHAnsi" w:cstheme="minorHAnsi"/>
          <w:b/>
          <w:bCs/>
          <w:sz w:val="24"/>
          <w:szCs w:val="24"/>
          <w:lang w:val="en-US"/>
        </w:rPr>
      </w:pPr>
      <w:proofErr w:type="spellStart"/>
      <w:r w:rsidRPr="007B6DA5">
        <w:rPr>
          <w:rFonts w:asciiTheme="minorHAnsi" w:hAnsiTheme="minorHAnsi" w:cstheme="minorHAnsi"/>
          <w:b/>
          <w:bCs/>
          <w:sz w:val="24"/>
          <w:szCs w:val="24"/>
          <w:lang w:val="en-US"/>
        </w:rPr>
        <w:t>Članstva</w:t>
      </w:r>
      <w:proofErr w:type="spellEnd"/>
      <w:r w:rsidRPr="007B6DA5">
        <w:rPr>
          <w:rFonts w:asciiTheme="minorHAnsi" w:hAnsiTheme="minorHAnsi" w:cstheme="minorHAnsi"/>
          <w:b/>
          <w:bCs/>
          <w:sz w:val="24"/>
          <w:szCs w:val="24"/>
          <w:lang w:val="en-US"/>
        </w:rPr>
        <w:t>:</w:t>
      </w:r>
    </w:p>
    <w:p w14:paraId="67F13B72" w14:textId="77777777" w:rsidR="007B6DA5" w:rsidRPr="007B6DA5" w:rsidRDefault="007B6DA5" w:rsidP="007B6DA5">
      <w:pPr>
        <w:pStyle w:val="ListParagraph"/>
        <w:numPr>
          <w:ilvl w:val="0"/>
          <w:numId w:val="18"/>
        </w:numPr>
        <w:rPr>
          <w:rFonts w:asciiTheme="minorHAnsi" w:hAnsiTheme="minorHAnsi" w:cstheme="minorHAnsi"/>
          <w:sz w:val="24"/>
          <w:szCs w:val="24"/>
          <w:lang w:val="en-US"/>
        </w:rPr>
      </w:pPr>
      <w:proofErr w:type="spellStart"/>
      <w:r w:rsidRPr="007B6DA5">
        <w:rPr>
          <w:rFonts w:asciiTheme="minorHAnsi" w:hAnsiTheme="minorHAnsi" w:cstheme="minorHAnsi"/>
          <w:sz w:val="24"/>
          <w:szCs w:val="24"/>
          <w:lang w:val="en-US"/>
        </w:rPr>
        <w:t>Predsjednik</w:t>
      </w:r>
      <w:proofErr w:type="spellEnd"/>
      <w:r w:rsidRPr="007B6DA5">
        <w:rPr>
          <w:rFonts w:asciiTheme="minorHAnsi" w:hAnsiTheme="minorHAnsi" w:cstheme="minorHAnsi"/>
          <w:sz w:val="24"/>
          <w:szCs w:val="24"/>
          <w:lang w:val="en-US"/>
        </w:rPr>
        <w:t xml:space="preserve">, Hrvatska </w:t>
      </w:r>
      <w:proofErr w:type="spellStart"/>
      <w:r w:rsidRPr="007B6DA5">
        <w:rPr>
          <w:rFonts w:asciiTheme="minorHAnsi" w:hAnsiTheme="minorHAnsi" w:cstheme="minorHAnsi"/>
          <w:sz w:val="24"/>
          <w:szCs w:val="24"/>
          <w:lang w:val="en-US"/>
        </w:rPr>
        <w:t>udruga</w:t>
      </w:r>
      <w:proofErr w:type="spellEnd"/>
      <w:r w:rsidRPr="007B6DA5">
        <w:rPr>
          <w:rFonts w:asciiTheme="minorHAnsi" w:hAnsiTheme="minorHAnsi" w:cstheme="minorHAnsi"/>
          <w:sz w:val="24"/>
          <w:szCs w:val="24"/>
          <w:lang w:val="en-US"/>
        </w:rPr>
        <w:t xml:space="preserve"> za </w:t>
      </w:r>
      <w:proofErr w:type="spellStart"/>
      <w:r w:rsidRPr="007B6DA5">
        <w:rPr>
          <w:rFonts w:asciiTheme="minorHAnsi" w:hAnsiTheme="minorHAnsi" w:cstheme="minorHAnsi"/>
          <w:sz w:val="24"/>
          <w:szCs w:val="24"/>
          <w:lang w:val="en-US"/>
        </w:rPr>
        <w:t>vodik</w:t>
      </w:r>
      <w:proofErr w:type="spellEnd"/>
      <w:r w:rsidRPr="007B6DA5">
        <w:rPr>
          <w:rFonts w:asciiTheme="minorHAnsi" w:hAnsiTheme="minorHAnsi" w:cstheme="minorHAnsi"/>
          <w:sz w:val="24"/>
          <w:szCs w:val="24"/>
          <w:lang w:val="en-US"/>
        </w:rPr>
        <w:t xml:space="preserve"> </w:t>
      </w:r>
    </w:p>
    <w:p w14:paraId="2C826AB1" w14:textId="77777777" w:rsidR="007B6DA5" w:rsidRPr="007B6DA5" w:rsidRDefault="007B6DA5" w:rsidP="007B6DA5">
      <w:pPr>
        <w:pStyle w:val="ListParagraph"/>
        <w:numPr>
          <w:ilvl w:val="0"/>
          <w:numId w:val="18"/>
        </w:numPr>
        <w:rPr>
          <w:rFonts w:asciiTheme="minorHAnsi" w:hAnsiTheme="minorHAnsi" w:cstheme="minorHAnsi"/>
          <w:sz w:val="24"/>
          <w:szCs w:val="24"/>
          <w:lang w:val="en-US"/>
        </w:rPr>
      </w:pPr>
      <w:r w:rsidRPr="007B6DA5">
        <w:rPr>
          <w:rFonts w:asciiTheme="minorHAnsi" w:hAnsiTheme="minorHAnsi" w:cstheme="minorHAnsi"/>
          <w:sz w:val="24"/>
          <w:szCs w:val="24"/>
          <w:lang w:val="en-US"/>
        </w:rPr>
        <w:t>Vice-president, International Association for Hydrogen Energy</w:t>
      </w:r>
    </w:p>
    <w:p w14:paraId="2243DFD2" w14:textId="77777777" w:rsidR="007B6DA5" w:rsidRPr="007B6DA5" w:rsidRDefault="007B6DA5" w:rsidP="007B6DA5">
      <w:pPr>
        <w:pStyle w:val="ListParagraph"/>
        <w:numPr>
          <w:ilvl w:val="0"/>
          <w:numId w:val="18"/>
        </w:numPr>
        <w:rPr>
          <w:rFonts w:asciiTheme="minorHAnsi" w:hAnsiTheme="minorHAnsi" w:cstheme="minorHAnsi"/>
          <w:sz w:val="24"/>
          <w:szCs w:val="24"/>
        </w:rPr>
      </w:pPr>
      <w:r w:rsidRPr="007B6DA5">
        <w:rPr>
          <w:rFonts w:asciiTheme="minorHAnsi" w:hAnsiTheme="minorHAnsi" w:cstheme="minorHAnsi"/>
          <w:sz w:val="24"/>
          <w:szCs w:val="24"/>
          <w:lang w:val="en-US"/>
        </w:rPr>
        <w:t xml:space="preserve">Chairman, States Representatives Group, Fuel Cells </w:t>
      </w:r>
      <w:r w:rsidRPr="007B6DA5">
        <w:rPr>
          <w:rFonts w:asciiTheme="minorHAnsi" w:hAnsiTheme="minorHAnsi" w:cstheme="minorHAnsi"/>
          <w:sz w:val="24"/>
          <w:szCs w:val="24"/>
        </w:rPr>
        <w:t>&amp; Hydrogen Joint Undertaking</w:t>
      </w:r>
    </w:p>
    <w:p w14:paraId="6D6ADC87" w14:textId="3E0D27D5" w:rsidR="007B6DA5" w:rsidRPr="007B6DA5" w:rsidRDefault="007B6DA5" w:rsidP="00F86ADD">
      <w:pPr>
        <w:pStyle w:val="ListParagraph"/>
        <w:numPr>
          <w:ilvl w:val="0"/>
          <w:numId w:val="18"/>
        </w:numPr>
        <w:rPr>
          <w:rFonts w:asciiTheme="minorHAnsi" w:hAnsiTheme="minorHAnsi" w:cstheme="minorHAnsi"/>
          <w:sz w:val="24"/>
          <w:szCs w:val="24"/>
          <w:lang w:val="en-US"/>
        </w:rPr>
      </w:pPr>
      <w:r w:rsidRPr="007B6DA5">
        <w:rPr>
          <w:rFonts w:asciiTheme="minorHAnsi" w:hAnsiTheme="minorHAnsi" w:cstheme="minorHAnsi"/>
          <w:sz w:val="24"/>
          <w:szCs w:val="24"/>
        </w:rPr>
        <w:t xml:space="preserve">Član upravnog </w:t>
      </w:r>
      <w:proofErr w:type="spellStart"/>
      <w:r w:rsidRPr="007B6DA5">
        <w:rPr>
          <w:rFonts w:asciiTheme="minorHAnsi" w:hAnsiTheme="minorHAnsi" w:cstheme="minorHAnsi"/>
          <w:sz w:val="24"/>
          <w:szCs w:val="24"/>
          <w:lang w:val="en-US"/>
        </w:rPr>
        <w:t>odbora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Hrvatskog</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pagvaškog</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društva</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ogranka</w:t>
      </w:r>
      <w:proofErr w:type="spellEnd"/>
      <w:r w:rsidRPr="007B6DA5">
        <w:rPr>
          <w:rFonts w:asciiTheme="minorHAnsi" w:hAnsiTheme="minorHAnsi" w:cstheme="minorHAnsi"/>
          <w:sz w:val="24"/>
          <w:szCs w:val="24"/>
          <w:lang w:val="en-US"/>
        </w:rPr>
        <w:t xml:space="preserve"> Pugwash Conferences on Science and World Affairs</w:t>
      </w:r>
    </w:p>
    <w:p w14:paraId="379B1005" w14:textId="77777777" w:rsidR="007B6DA5" w:rsidRPr="007B6DA5" w:rsidRDefault="007B6DA5" w:rsidP="007B6DA5">
      <w:pPr>
        <w:rPr>
          <w:rFonts w:asciiTheme="minorHAnsi" w:hAnsiTheme="minorHAnsi" w:cstheme="minorHAnsi"/>
          <w:b/>
          <w:bCs/>
          <w:sz w:val="24"/>
          <w:szCs w:val="24"/>
          <w:lang w:val="en-US"/>
        </w:rPr>
      </w:pPr>
      <w:proofErr w:type="spellStart"/>
      <w:r w:rsidRPr="007B6DA5">
        <w:rPr>
          <w:rFonts w:asciiTheme="minorHAnsi" w:hAnsiTheme="minorHAnsi" w:cstheme="minorHAnsi"/>
          <w:b/>
          <w:bCs/>
          <w:sz w:val="24"/>
          <w:szCs w:val="24"/>
          <w:lang w:val="en-US"/>
        </w:rPr>
        <w:t>Nagrade</w:t>
      </w:r>
      <w:proofErr w:type="spellEnd"/>
      <w:r w:rsidRPr="007B6DA5">
        <w:rPr>
          <w:rFonts w:asciiTheme="minorHAnsi" w:hAnsiTheme="minorHAnsi" w:cstheme="minorHAnsi"/>
          <w:b/>
          <w:bCs/>
          <w:sz w:val="24"/>
          <w:szCs w:val="24"/>
          <w:lang w:val="en-US"/>
        </w:rPr>
        <w:t xml:space="preserve"> </w:t>
      </w:r>
      <w:proofErr w:type="spellStart"/>
      <w:r w:rsidRPr="007B6DA5">
        <w:rPr>
          <w:rFonts w:asciiTheme="minorHAnsi" w:hAnsiTheme="minorHAnsi" w:cstheme="minorHAnsi"/>
          <w:b/>
          <w:bCs/>
          <w:sz w:val="24"/>
          <w:szCs w:val="24"/>
          <w:lang w:val="en-US"/>
        </w:rPr>
        <w:t>i</w:t>
      </w:r>
      <w:proofErr w:type="spellEnd"/>
      <w:r w:rsidRPr="007B6DA5">
        <w:rPr>
          <w:rFonts w:asciiTheme="minorHAnsi" w:hAnsiTheme="minorHAnsi" w:cstheme="minorHAnsi"/>
          <w:b/>
          <w:bCs/>
          <w:sz w:val="24"/>
          <w:szCs w:val="24"/>
          <w:lang w:val="en-US"/>
        </w:rPr>
        <w:t xml:space="preserve"> </w:t>
      </w:r>
      <w:proofErr w:type="spellStart"/>
      <w:r w:rsidRPr="007B6DA5">
        <w:rPr>
          <w:rFonts w:asciiTheme="minorHAnsi" w:hAnsiTheme="minorHAnsi" w:cstheme="minorHAnsi"/>
          <w:b/>
          <w:bCs/>
          <w:sz w:val="24"/>
          <w:szCs w:val="24"/>
          <w:lang w:val="en-US"/>
        </w:rPr>
        <w:t>priznanja</w:t>
      </w:r>
      <w:proofErr w:type="spellEnd"/>
      <w:r w:rsidRPr="007B6DA5">
        <w:rPr>
          <w:rFonts w:asciiTheme="minorHAnsi" w:hAnsiTheme="minorHAnsi" w:cstheme="minorHAnsi"/>
          <w:b/>
          <w:bCs/>
          <w:sz w:val="24"/>
          <w:szCs w:val="24"/>
          <w:lang w:val="en-US"/>
        </w:rPr>
        <w:t>:</w:t>
      </w:r>
    </w:p>
    <w:p w14:paraId="52C255B9" w14:textId="77777777" w:rsidR="007B6DA5" w:rsidRPr="007B6DA5" w:rsidRDefault="007B6DA5" w:rsidP="007B6DA5">
      <w:pPr>
        <w:pStyle w:val="ListParagraph"/>
        <w:numPr>
          <w:ilvl w:val="0"/>
          <w:numId w:val="19"/>
        </w:numPr>
        <w:rPr>
          <w:rFonts w:asciiTheme="minorHAnsi" w:hAnsiTheme="minorHAnsi" w:cstheme="minorHAnsi"/>
          <w:sz w:val="24"/>
          <w:szCs w:val="24"/>
        </w:rPr>
      </w:pPr>
      <w:proofErr w:type="spellStart"/>
      <w:r w:rsidRPr="007B6DA5">
        <w:rPr>
          <w:rFonts w:asciiTheme="minorHAnsi" w:hAnsiTheme="minorHAnsi" w:cstheme="minorHAnsi"/>
          <w:sz w:val="24"/>
          <w:szCs w:val="24"/>
          <w:lang w:val="en-US"/>
        </w:rPr>
        <w:t>Dobitnik</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Državne</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nagrade</w:t>
      </w:r>
      <w:proofErr w:type="spellEnd"/>
      <w:r w:rsidRPr="007B6DA5">
        <w:rPr>
          <w:rFonts w:asciiTheme="minorHAnsi" w:hAnsiTheme="minorHAnsi" w:cstheme="minorHAnsi"/>
          <w:sz w:val="24"/>
          <w:szCs w:val="24"/>
          <w:lang w:val="en-US"/>
        </w:rPr>
        <w:t xml:space="preserve"> za </w:t>
      </w:r>
      <w:proofErr w:type="spellStart"/>
      <w:r w:rsidRPr="007B6DA5">
        <w:rPr>
          <w:rFonts w:asciiTheme="minorHAnsi" w:hAnsiTheme="minorHAnsi" w:cstheme="minorHAnsi"/>
          <w:sz w:val="24"/>
          <w:szCs w:val="24"/>
          <w:lang w:val="en-US"/>
        </w:rPr>
        <w:t>znanost</w:t>
      </w:r>
      <w:proofErr w:type="spellEnd"/>
      <w:r w:rsidRPr="007B6DA5">
        <w:rPr>
          <w:rFonts w:asciiTheme="minorHAnsi" w:hAnsiTheme="minorHAnsi" w:cstheme="minorHAnsi"/>
          <w:sz w:val="24"/>
          <w:szCs w:val="24"/>
          <w:lang w:val="en-US"/>
        </w:rPr>
        <w:t xml:space="preserve"> za </w:t>
      </w:r>
      <w:proofErr w:type="spellStart"/>
      <w:r w:rsidRPr="007B6DA5">
        <w:rPr>
          <w:rFonts w:asciiTheme="minorHAnsi" w:hAnsiTheme="minorHAnsi" w:cstheme="minorHAnsi"/>
          <w:sz w:val="24"/>
          <w:szCs w:val="24"/>
          <w:lang w:val="en-US"/>
        </w:rPr>
        <w:t>životno</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djelo</w:t>
      </w:r>
      <w:proofErr w:type="spellEnd"/>
      <w:r w:rsidRPr="007B6DA5">
        <w:rPr>
          <w:rFonts w:asciiTheme="minorHAnsi" w:hAnsiTheme="minorHAnsi" w:cstheme="minorHAnsi"/>
          <w:sz w:val="24"/>
          <w:szCs w:val="24"/>
          <w:lang w:val="en-US"/>
        </w:rPr>
        <w:t xml:space="preserve"> za </w:t>
      </w:r>
      <w:proofErr w:type="spellStart"/>
      <w:r w:rsidRPr="007B6DA5">
        <w:rPr>
          <w:rFonts w:asciiTheme="minorHAnsi" w:hAnsiTheme="minorHAnsi" w:cstheme="minorHAnsi"/>
          <w:sz w:val="24"/>
          <w:szCs w:val="24"/>
          <w:lang w:val="en-US"/>
        </w:rPr>
        <w:t>tehničke</w:t>
      </w:r>
      <w:proofErr w:type="spellEnd"/>
      <w:r w:rsidRPr="007B6DA5">
        <w:rPr>
          <w:rFonts w:asciiTheme="minorHAnsi" w:hAnsiTheme="minorHAnsi" w:cstheme="minorHAnsi"/>
          <w:sz w:val="24"/>
          <w:szCs w:val="24"/>
          <w:lang w:val="en-US"/>
        </w:rPr>
        <w:t xml:space="preserve"> </w:t>
      </w:r>
      <w:proofErr w:type="spellStart"/>
      <w:r w:rsidRPr="007B6DA5">
        <w:rPr>
          <w:rFonts w:asciiTheme="minorHAnsi" w:hAnsiTheme="minorHAnsi" w:cstheme="minorHAnsi"/>
          <w:sz w:val="24"/>
          <w:szCs w:val="24"/>
          <w:lang w:val="en-US"/>
        </w:rPr>
        <w:t>znanosti</w:t>
      </w:r>
      <w:proofErr w:type="spellEnd"/>
    </w:p>
    <w:p w14:paraId="5C44422C" w14:textId="73A2C9AD" w:rsidR="006C56B7" w:rsidRDefault="006C56B7" w:rsidP="004E2ACE">
      <w:pPr>
        <w:rPr>
          <w:rFonts w:asciiTheme="minorHAnsi" w:hAnsiTheme="minorHAnsi" w:cstheme="minorHAnsi"/>
          <w:sz w:val="24"/>
          <w:szCs w:val="24"/>
        </w:rPr>
      </w:pPr>
    </w:p>
    <w:p w14:paraId="471FD5F4" w14:textId="40BD4BD7" w:rsidR="00E53BD7" w:rsidRDefault="00E53BD7" w:rsidP="004E2ACE">
      <w:pPr>
        <w:rPr>
          <w:rFonts w:asciiTheme="minorHAnsi" w:hAnsiTheme="minorHAnsi" w:cstheme="minorHAnsi"/>
          <w:sz w:val="24"/>
          <w:szCs w:val="24"/>
        </w:rPr>
      </w:pPr>
    </w:p>
    <w:p w14:paraId="39134867" w14:textId="66468695" w:rsidR="00036674" w:rsidRPr="00036674" w:rsidRDefault="00036674" w:rsidP="004E2ACE">
      <w:pPr>
        <w:rPr>
          <w:rFonts w:asciiTheme="minorHAnsi" w:hAnsiTheme="minorHAnsi" w:cstheme="minorHAnsi"/>
          <w:b/>
          <w:bCs/>
          <w:sz w:val="24"/>
          <w:szCs w:val="24"/>
          <w:u w:val="thick"/>
        </w:rPr>
      </w:pPr>
      <w:r w:rsidRPr="00036674">
        <w:rPr>
          <w:rFonts w:asciiTheme="minorHAnsi" w:hAnsiTheme="minorHAnsi" w:cstheme="minorHAnsi"/>
          <w:b/>
          <w:bCs/>
          <w:sz w:val="24"/>
          <w:szCs w:val="24"/>
          <w:u w:val="thick"/>
        </w:rPr>
        <w:t>Prof. dr. sc. Neven Duić</w:t>
      </w:r>
    </w:p>
    <w:p w14:paraId="6BF49D58" w14:textId="568C5774" w:rsidR="00036674" w:rsidRDefault="00036674" w:rsidP="004E2ACE">
      <w:pPr>
        <w:rPr>
          <w:rFonts w:asciiTheme="minorHAnsi" w:hAnsiTheme="minorHAnsi" w:cstheme="minorHAnsi"/>
          <w:sz w:val="24"/>
          <w:szCs w:val="24"/>
        </w:rPr>
      </w:pPr>
    </w:p>
    <w:p w14:paraId="110BEA1F" w14:textId="70A5EA41" w:rsidR="003D226A" w:rsidRPr="003D226A" w:rsidRDefault="003D226A" w:rsidP="003D226A">
      <w:pPr>
        <w:pStyle w:val="ListParagraph"/>
        <w:ind w:left="0"/>
        <w:rPr>
          <w:rFonts w:asciiTheme="minorHAnsi" w:hAnsiTheme="minorHAnsi" w:cstheme="minorHAnsi"/>
          <w:b/>
          <w:bCs/>
          <w:sz w:val="24"/>
          <w:szCs w:val="24"/>
        </w:rPr>
      </w:pPr>
      <w:r w:rsidRPr="003D226A">
        <w:rPr>
          <w:rFonts w:asciiTheme="minorHAnsi" w:hAnsiTheme="minorHAnsi" w:cstheme="minorHAnsi"/>
          <w:b/>
          <w:bCs/>
          <w:sz w:val="24"/>
          <w:szCs w:val="24"/>
        </w:rPr>
        <w:t>Članstva:</w:t>
      </w:r>
    </w:p>
    <w:p w14:paraId="6103D4A8" w14:textId="6B87139F" w:rsidR="00DF0538" w:rsidRDefault="00DF0538" w:rsidP="00BE2519">
      <w:pPr>
        <w:pStyle w:val="ListParagraph"/>
        <w:numPr>
          <w:ilvl w:val="0"/>
          <w:numId w:val="19"/>
        </w:numPr>
        <w:rPr>
          <w:rFonts w:asciiTheme="minorHAnsi" w:hAnsiTheme="minorHAnsi" w:cstheme="minorHAnsi"/>
          <w:sz w:val="24"/>
          <w:szCs w:val="24"/>
        </w:rPr>
      </w:pPr>
      <w:r w:rsidRPr="00BE2519">
        <w:rPr>
          <w:rFonts w:asciiTheme="minorHAnsi" w:hAnsiTheme="minorHAnsi" w:cstheme="minorHAnsi"/>
          <w:sz w:val="24"/>
          <w:szCs w:val="24"/>
        </w:rPr>
        <w:t>Energy steering panel (EASAC) – dopredsjednik</w:t>
      </w:r>
    </w:p>
    <w:p w14:paraId="3808A11D" w14:textId="1D2C16B0" w:rsidR="003D226A" w:rsidRPr="003D226A" w:rsidRDefault="003D226A" w:rsidP="003D226A">
      <w:pPr>
        <w:pStyle w:val="ListParagraph"/>
        <w:ind w:left="0"/>
        <w:rPr>
          <w:rFonts w:asciiTheme="minorHAnsi" w:hAnsiTheme="minorHAnsi" w:cstheme="minorHAnsi"/>
          <w:b/>
          <w:bCs/>
          <w:sz w:val="24"/>
          <w:szCs w:val="24"/>
        </w:rPr>
      </w:pPr>
      <w:r w:rsidRPr="003D226A">
        <w:rPr>
          <w:rFonts w:asciiTheme="minorHAnsi" w:hAnsiTheme="minorHAnsi" w:cstheme="minorHAnsi"/>
          <w:b/>
          <w:bCs/>
          <w:sz w:val="24"/>
          <w:szCs w:val="24"/>
        </w:rPr>
        <w:t>Znanstveni časopisi:</w:t>
      </w:r>
    </w:p>
    <w:p w14:paraId="4A7EEC4D" w14:textId="4C0B6BDA" w:rsidR="00DF0538" w:rsidRPr="00BE2519" w:rsidRDefault="00DF0538" w:rsidP="00BE2519">
      <w:pPr>
        <w:pStyle w:val="ListParagraph"/>
        <w:numPr>
          <w:ilvl w:val="0"/>
          <w:numId w:val="19"/>
        </w:numPr>
        <w:rPr>
          <w:rFonts w:asciiTheme="minorHAnsi" w:hAnsiTheme="minorHAnsi" w:cstheme="minorHAnsi"/>
          <w:sz w:val="24"/>
          <w:szCs w:val="24"/>
        </w:rPr>
      </w:pPr>
      <w:r w:rsidRPr="00BE2519">
        <w:rPr>
          <w:rFonts w:asciiTheme="minorHAnsi" w:hAnsiTheme="minorHAnsi" w:cstheme="minorHAnsi"/>
          <w:sz w:val="24"/>
          <w:szCs w:val="24"/>
        </w:rPr>
        <w:t>Senior urednik časopisa e-Prime</w:t>
      </w:r>
    </w:p>
    <w:p w14:paraId="6D356BC0" w14:textId="15238D0F" w:rsidR="00DF0538" w:rsidRDefault="000F147A" w:rsidP="00BE2519">
      <w:pPr>
        <w:pStyle w:val="ListParagraph"/>
        <w:numPr>
          <w:ilvl w:val="0"/>
          <w:numId w:val="19"/>
        </w:numPr>
        <w:rPr>
          <w:rFonts w:asciiTheme="minorHAnsi" w:hAnsiTheme="minorHAnsi" w:cstheme="minorHAnsi"/>
          <w:sz w:val="24"/>
          <w:szCs w:val="24"/>
        </w:rPr>
      </w:pPr>
      <w:r w:rsidRPr="00BE2519">
        <w:rPr>
          <w:rFonts w:asciiTheme="minorHAnsi" w:hAnsiTheme="minorHAnsi" w:cstheme="minorHAnsi"/>
          <w:sz w:val="24"/>
          <w:szCs w:val="24"/>
        </w:rPr>
        <w:t>Suradnik</w:t>
      </w:r>
      <w:r w:rsidR="00803AC7" w:rsidRPr="00BE2519">
        <w:rPr>
          <w:rFonts w:asciiTheme="minorHAnsi" w:hAnsiTheme="minorHAnsi" w:cstheme="minorHAnsi"/>
          <w:sz w:val="24"/>
          <w:szCs w:val="24"/>
        </w:rPr>
        <w:t xml:space="preserve"> urednik</w:t>
      </w:r>
      <w:r w:rsidRPr="00BE2519">
        <w:rPr>
          <w:rFonts w:asciiTheme="minorHAnsi" w:hAnsiTheme="minorHAnsi" w:cstheme="minorHAnsi"/>
          <w:sz w:val="24"/>
          <w:szCs w:val="24"/>
        </w:rPr>
        <w:t>a</w:t>
      </w:r>
      <w:r w:rsidR="00803AC7" w:rsidRPr="00BE2519">
        <w:rPr>
          <w:rFonts w:asciiTheme="minorHAnsi" w:hAnsiTheme="minorHAnsi" w:cstheme="minorHAnsi"/>
          <w:sz w:val="24"/>
          <w:szCs w:val="24"/>
        </w:rPr>
        <w:t xml:space="preserve"> časopisa Energy Storage and Saving</w:t>
      </w:r>
      <w:r w:rsidRPr="00BE2519">
        <w:rPr>
          <w:rFonts w:asciiTheme="minorHAnsi" w:hAnsiTheme="minorHAnsi" w:cstheme="minorHAnsi"/>
          <w:sz w:val="24"/>
          <w:szCs w:val="24"/>
        </w:rPr>
        <w:t xml:space="preserve"> (Associate Editor)</w:t>
      </w:r>
    </w:p>
    <w:p w14:paraId="0FE72961" w14:textId="11290111" w:rsidR="003D226A" w:rsidRPr="003D226A" w:rsidRDefault="003D226A" w:rsidP="003D226A">
      <w:pPr>
        <w:pStyle w:val="ListParagraph"/>
        <w:ind w:left="0"/>
        <w:rPr>
          <w:rFonts w:asciiTheme="minorHAnsi" w:hAnsiTheme="minorHAnsi" w:cstheme="minorHAnsi"/>
          <w:b/>
          <w:bCs/>
          <w:sz w:val="24"/>
          <w:szCs w:val="24"/>
        </w:rPr>
      </w:pPr>
      <w:r w:rsidRPr="003D226A">
        <w:rPr>
          <w:rFonts w:asciiTheme="minorHAnsi" w:hAnsiTheme="minorHAnsi" w:cstheme="minorHAnsi"/>
          <w:b/>
          <w:bCs/>
          <w:sz w:val="24"/>
          <w:szCs w:val="24"/>
        </w:rPr>
        <w:t>Konferencije:</w:t>
      </w:r>
    </w:p>
    <w:p w14:paraId="0645F180" w14:textId="4BA1CB88" w:rsidR="000F147A" w:rsidRPr="00BE2519" w:rsidRDefault="000F147A" w:rsidP="00BE2519">
      <w:pPr>
        <w:pStyle w:val="ListParagraph"/>
        <w:numPr>
          <w:ilvl w:val="0"/>
          <w:numId w:val="19"/>
        </w:numPr>
        <w:rPr>
          <w:rFonts w:asciiTheme="minorHAnsi" w:hAnsiTheme="minorHAnsi" w:cstheme="minorHAnsi"/>
          <w:sz w:val="24"/>
          <w:szCs w:val="24"/>
        </w:rPr>
      </w:pPr>
      <w:r w:rsidRPr="00BE2519">
        <w:rPr>
          <w:rFonts w:asciiTheme="minorHAnsi" w:hAnsiTheme="minorHAnsi" w:cstheme="minorHAnsi"/>
          <w:sz w:val="24"/>
          <w:szCs w:val="24"/>
        </w:rPr>
        <w:t xml:space="preserve">Predsjednik </w:t>
      </w:r>
      <w:r w:rsidR="00DE5E2B" w:rsidRPr="00BE2519">
        <w:rPr>
          <w:rFonts w:asciiTheme="minorHAnsi" w:hAnsiTheme="minorHAnsi" w:cstheme="minorHAnsi"/>
          <w:sz w:val="24"/>
          <w:szCs w:val="24"/>
        </w:rPr>
        <w:t>L</w:t>
      </w:r>
      <w:r w:rsidRPr="00BE2519">
        <w:rPr>
          <w:rFonts w:asciiTheme="minorHAnsi" w:hAnsiTheme="minorHAnsi" w:cstheme="minorHAnsi"/>
          <w:sz w:val="24"/>
          <w:szCs w:val="24"/>
        </w:rPr>
        <w:t>okalnog organizacijskog odbora 16. SDEWES konferencije Dubrovnik 2021.</w:t>
      </w:r>
    </w:p>
    <w:p w14:paraId="776C9BFF" w14:textId="29C42702" w:rsidR="005A7967" w:rsidRPr="00BE2519" w:rsidRDefault="005A7967" w:rsidP="00BE2519">
      <w:pPr>
        <w:pStyle w:val="ListParagraph"/>
        <w:numPr>
          <w:ilvl w:val="0"/>
          <w:numId w:val="19"/>
        </w:numPr>
        <w:rPr>
          <w:rFonts w:asciiTheme="minorHAnsi" w:hAnsiTheme="minorHAnsi" w:cstheme="minorHAnsi"/>
          <w:b/>
          <w:bCs/>
          <w:sz w:val="24"/>
          <w:szCs w:val="24"/>
        </w:rPr>
      </w:pPr>
      <w:r w:rsidRPr="00BE2519">
        <w:rPr>
          <w:rFonts w:asciiTheme="minorHAnsi" w:hAnsiTheme="minorHAnsi" w:cstheme="minorHAnsi"/>
          <w:sz w:val="24"/>
          <w:szCs w:val="24"/>
        </w:rPr>
        <w:t>Član</w:t>
      </w:r>
      <w:r w:rsidR="00B23338" w:rsidRPr="00BE2519">
        <w:rPr>
          <w:rFonts w:asciiTheme="minorHAnsi" w:hAnsiTheme="minorHAnsi" w:cstheme="minorHAnsi"/>
          <w:sz w:val="24"/>
          <w:szCs w:val="24"/>
        </w:rPr>
        <w:t xml:space="preserve"> Odbora za posebne sekcije</w:t>
      </w:r>
      <w:r w:rsidRPr="00BE2519">
        <w:rPr>
          <w:rFonts w:asciiTheme="minorHAnsi" w:hAnsiTheme="minorHAnsi" w:cstheme="minorHAnsi"/>
          <w:sz w:val="24"/>
          <w:szCs w:val="24"/>
        </w:rPr>
        <w:t xml:space="preserve"> </w:t>
      </w:r>
      <w:r w:rsidR="00DE5E2B" w:rsidRPr="00BE2519">
        <w:rPr>
          <w:rFonts w:asciiTheme="minorHAnsi" w:hAnsiTheme="minorHAnsi" w:cstheme="minorHAnsi"/>
          <w:sz w:val="24"/>
          <w:szCs w:val="24"/>
        </w:rPr>
        <w:t>16. SDEWES konferencije Dubrovnik 2021.</w:t>
      </w:r>
    </w:p>
    <w:p w14:paraId="459DBC5F" w14:textId="5E4E90FF" w:rsidR="005A7967" w:rsidRPr="00BE2519" w:rsidRDefault="00DE5E2B" w:rsidP="00BE2519">
      <w:pPr>
        <w:pStyle w:val="ListParagraph"/>
        <w:numPr>
          <w:ilvl w:val="0"/>
          <w:numId w:val="19"/>
        </w:numPr>
        <w:rPr>
          <w:rFonts w:asciiTheme="minorHAnsi" w:hAnsiTheme="minorHAnsi" w:cstheme="minorHAnsi"/>
          <w:b/>
          <w:bCs/>
          <w:sz w:val="24"/>
          <w:szCs w:val="24"/>
        </w:rPr>
      </w:pPr>
      <w:r w:rsidRPr="00BE2519">
        <w:rPr>
          <w:rFonts w:asciiTheme="minorHAnsi" w:hAnsiTheme="minorHAnsi" w:cstheme="minorHAnsi"/>
          <w:sz w:val="24"/>
          <w:szCs w:val="24"/>
        </w:rPr>
        <w:t>Član</w:t>
      </w:r>
      <w:r w:rsidR="00B23338" w:rsidRPr="00BE2519">
        <w:rPr>
          <w:rFonts w:asciiTheme="minorHAnsi" w:hAnsiTheme="minorHAnsi" w:cstheme="minorHAnsi"/>
          <w:sz w:val="24"/>
          <w:szCs w:val="24"/>
        </w:rPr>
        <w:t xml:space="preserve"> Odbora za organizaciju pozivnih predavanja i panela</w:t>
      </w:r>
      <w:r w:rsidRPr="00BE2519">
        <w:rPr>
          <w:rFonts w:asciiTheme="minorHAnsi" w:hAnsiTheme="minorHAnsi" w:cstheme="minorHAnsi"/>
          <w:b/>
          <w:bCs/>
          <w:sz w:val="24"/>
          <w:szCs w:val="24"/>
        </w:rPr>
        <w:t xml:space="preserve"> </w:t>
      </w:r>
      <w:r w:rsidRPr="00BE2519">
        <w:rPr>
          <w:rFonts w:asciiTheme="minorHAnsi" w:hAnsiTheme="minorHAnsi" w:cstheme="minorHAnsi"/>
          <w:sz w:val="24"/>
          <w:szCs w:val="24"/>
        </w:rPr>
        <w:t>16. SDEWES konferencije Dubrovnik 2021.</w:t>
      </w:r>
    </w:p>
    <w:p w14:paraId="51C11D1E" w14:textId="1764C374" w:rsidR="00DE5E2B" w:rsidRDefault="00DE5E2B" w:rsidP="00BE2519">
      <w:pPr>
        <w:pStyle w:val="ListParagraph"/>
        <w:numPr>
          <w:ilvl w:val="0"/>
          <w:numId w:val="19"/>
        </w:numPr>
        <w:rPr>
          <w:rFonts w:asciiTheme="minorHAnsi" w:hAnsiTheme="minorHAnsi" w:cstheme="minorHAnsi"/>
          <w:sz w:val="24"/>
          <w:szCs w:val="24"/>
        </w:rPr>
      </w:pPr>
      <w:r w:rsidRPr="00BE2519">
        <w:rPr>
          <w:rFonts w:asciiTheme="minorHAnsi" w:hAnsiTheme="minorHAnsi" w:cstheme="minorHAnsi"/>
          <w:sz w:val="24"/>
          <w:szCs w:val="24"/>
        </w:rPr>
        <w:t>Predsjedni</w:t>
      </w:r>
      <w:r w:rsidR="00B23338" w:rsidRPr="00BE2519">
        <w:rPr>
          <w:rFonts w:asciiTheme="minorHAnsi" w:hAnsiTheme="minorHAnsi" w:cstheme="minorHAnsi"/>
          <w:sz w:val="24"/>
          <w:szCs w:val="24"/>
        </w:rPr>
        <w:t>k Odbora za posebna izdanja časopisa</w:t>
      </w:r>
      <w:r w:rsidRPr="00BE2519">
        <w:rPr>
          <w:rFonts w:asciiTheme="minorHAnsi" w:hAnsiTheme="minorHAnsi" w:cstheme="minorHAnsi"/>
          <w:b/>
          <w:bCs/>
          <w:sz w:val="24"/>
          <w:szCs w:val="24"/>
        </w:rPr>
        <w:t xml:space="preserve"> </w:t>
      </w:r>
      <w:r w:rsidRPr="00BE2519">
        <w:rPr>
          <w:rFonts w:asciiTheme="minorHAnsi" w:hAnsiTheme="minorHAnsi" w:cstheme="minorHAnsi"/>
          <w:sz w:val="24"/>
          <w:szCs w:val="24"/>
        </w:rPr>
        <w:t>16. SDEWES konferencije Dubrovnik 2021.</w:t>
      </w:r>
    </w:p>
    <w:p w14:paraId="0FAB0785" w14:textId="437FDF94" w:rsidR="00BE2519" w:rsidRPr="00BE2519" w:rsidRDefault="00BE2519" w:rsidP="00BE2519">
      <w:pPr>
        <w:rPr>
          <w:rFonts w:asciiTheme="minorHAnsi" w:hAnsiTheme="minorHAnsi" w:cstheme="minorHAnsi"/>
          <w:b/>
          <w:bCs/>
          <w:sz w:val="24"/>
          <w:szCs w:val="24"/>
        </w:rPr>
      </w:pPr>
      <w:r w:rsidRPr="00BE2519">
        <w:rPr>
          <w:rFonts w:asciiTheme="minorHAnsi" w:hAnsiTheme="minorHAnsi" w:cstheme="minorHAnsi"/>
          <w:b/>
          <w:bCs/>
          <w:sz w:val="24"/>
          <w:szCs w:val="24"/>
        </w:rPr>
        <w:t>Nagrade i priznanja:</w:t>
      </w:r>
    </w:p>
    <w:p w14:paraId="41EB0665" w14:textId="09A05834" w:rsidR="00CD565C" w:rsidRPr="00BE2519" w:rsidRDefault="00CD565C" w:rsidP="00BE2519">
      <w:pPr>
        <w:pStyle w:val="ListParagraph"/>
        <w:numPr>
          <w:ilvl w:val="0"/>
          <w:numId w:val="19"/>
        </w:numPr>
        <w:rPr>
          <w:rFonts w:asciiTheme="minorHAnsi" w:hAnsiTheme="minorHAnsi" w:cstheme="minorHAnsi"/>
          <w:sz w:val="24"/>
          <w:szCs w:val="24"/>
        </w:rPr>
      </w:pPr>
      <w:r w:rsidRPr="00BE2519">
        <w:rPr>
          <w:rFonts w:asciiTheme="minorHAnsi" w:hAnsiTheme="minorHAnsi" w:cstheme="minorHAnsi"/>
          <w:sz w:val="24"/>
          <w:szCs w:val="24"/>
        </w:rPr>
        <w:t>Medalja Anastazije Stojković, Društvo termičara Srbije</w:t>
      </w:r>
    </w:p>
    <w:p w14:paraId="67647E28" w14:textId="2DBCA4E4" w:rsidR="00CD565C" w:rsidRPr="00CD565C" w:rsidRDefault="00CD565C" w:rsidP="004E2ACE">
      <w:pPr>
        <w:rPr>
          <w:rFonts w:asciiTheme="minorHAnsi" w:hAnsiTheme="minorHAnsi" w:cstheme="minorHAnsi"/>
          <w:b/>
          <w:bCs/>
          <w:sz w:val="24"/>
          <w:szCs w:val="24"/>
        </w:rPr>
      </w:pPr>
      <w:r w:rsidRPr="00CD565C">
        <w:rPr>
          <w:rFonts w:asciiTheme="minorHAnsi" w:hAnsiTheme="minorHAnsi" w:cstheme="minorHAnsi"/>
          <w:b/>
          <w:bCs/>
          <w:sz w:val="24"/>
          <w:szCs w:val="24"/>
        </w:rPr>
        <w:t>Znanstveni radovi:</w:t>
      </w:r>
    </w:p>
    <w:p w14:paraId="445F57F7" w14:textId="138A4BE2" w:rsidR="00CD565C" w:rsidRDefault="00CD565C" w:rsidP="00CD565C">
      <w:pPr>
        <w:numPr>
          <w:ilvl w:val="0"/>
          <w:numId w:val="28"/>
        </w:numPr>
        <w:jc w:val="both"/>
        <w:rPr>
          <w:rFonts w:ascii="Arial" w:hAnsi="Arial" w:cs="Arial"/>
          <w:color w:val="000000"/>
          <w:sz w:val="18"/>
          <w:szCs w:val="18"/>
          <w:lang w:eastAsia="hr-HR"/>
        </w:rPr>
      </w:pPr>
      <w:r>
        <w:rPr>
          <w:rFonts w:ascii="Arial" w:hAnsi="Arial" w:cs="Arial"/>
          <w:color w:val="000000"/>
          <w:sz w:val="18"/>
          <w:szCs w:val="18"/>
        </w:rPr>
        <w:t>Novosel, Tomislav; Grozdek, Marino; Domac, Julije; Duić, Neven, </w:t>
      </w:r>
      <w:r>
        <w:rPr>
          <w:rFonts w:ascii="Arial" w:hAnsi="Arial" w:cs="Arial"/>
          <w:color w:val="000000"/>
          <w:sz w:val="18"/>
          <w:szCs w:val="18"/>
        </w:rPr>
        <w:fldChar w:fldCharType="begin"/>
      </w:r>
      <w:r>
        <w:rPr>
          <w:rFonts w:ascii="Arial" w:hAnsi="Arial" w:cs="Arial"/>
          <w:color w:val="000000"/>
          <w:sz w:val="18"/>
          <w:szCs w:val="18"/>
        </w:rPr>
        <w:instrText xml:space="preserve"> HYPERLINK "https://www.bib.irb.hr/1148341" </w:instrText>
      </w:r>
      <w:r>
        <w:rPr>
          <w:rFonts w:ascii="Arial" w:hAnsi="Arial" w:cs="Arial"/>
          <w:color w:val="000000"/>
          <w:sz w:val="18"/>
          <w:szCs w:val="18"/>
        </w:rPr>
        <w:fldChar w:fldCharType="separate"/>
      </w:r>
      <w:r>
        <w:rPr>
          <w:rStyle w:val="Hyperlink"/>
          <w:rFonts w:ascii="Arial" w:hAnsi="Arial" w:cs="Arial"/>
          <w:color w:val="2F5496"/>
          <w:sz w:val="18"/>
          <w:szCs w:val="18"/>
          <w:bdr w:val="none" w:sz="0" w:space="0" w:color="auto" w:frame="1"/>
        </w:rPr>
        <w:t>Spatial assessment of cooling demand and district cooling potential utilizing public data</w:t>
      </w:r>
      <w:r>
        <w:rPr>
          <w:rFonts w:ascii="Arial" w:hAnsi="Arial" w:cs="Arial"/>
          <w:color w:val="000000"/>
          <w:sz w:val="18"/>
          <w:szCs w:val="18"/>
        </w:rPr>
        <w:fldChar w:fldCharType="end"/>
      </w:r>
      <w:r>
        <w:rPr>
          <w:rFonts w:ascii="Arial" w:hAnsi="Arial" w:cs="Arial"/>
          <w:color w:val="000000"/>
          <w:sz w:val="18"/>
          <w:szCs w:val="18"/>
        </w:rPr>
        <w:t> </w:t>
      </w:r>
      <w:r>
        <w:rPr>
          <w:rStyle w:val="Emphasis"/>
          <w:rFonts w:ascii="Arial" w:hAnsi="Arial" w:cs="Arial"/>
          <w:color w:val="000000"/>
          <w:sz w:val="18"/>
          <w:szCs w:val="18"/>
        </w:rPr>
        <w:t>// Sustainable Cities and Society,</w:t>
      </w:r>
      <w:r>
        <w:rPr>
          <w:rFonts w:ascii="Arial" w:hAnsi="Arial" w:cs="Arial"/>
          <w:color w:val="000000"/>
          <w:sz w:val="18"/>
          <w:szCs w:val="18"/>
        </w:rPr>
        <w:t> </w:t>
      </w:r>
      <w:r>
        <w:rPr>
          <w:rStyle w:val="Strong"/>
          <w:rFonts w:ascii="Arial" w:hAnsi="Arial" w:cs="Arial"/>
          <w:color w:val="000000"/>
          <w:sz w:val="18"/>
          <w:szCs w:val="18"/>
        </w:rPr>
        <w:t>75</w:t>
      </w:r>
      <w:r>
        <w:rPr>
          <w:rFonts w:ascii="Arial" w:hAnsi="Arial" w:cs="Arial"/>
          <w:color w:val="000000"/>
          <w:sz w:val="18"/>
          <w:szCs w:val="18"/>
        </w:rPr>
        <w:t> (2021), 103409 </w:t>
      </w:r>
      <w:r w:rsidR="00121AA7">
        <w:rPr>
          <w:rFonts w:ascii="Arial" w:hAnsi="Arial" w:cs="Arial"/>
          <w:color w:val="000000"/>
          <w:sz w:val="18"/>
          <w:szCs w:val="18"/>
        </w:rPr>
        <w:t xml:space="preserve"> </w:t>
      </w:r>
      <w:r>
        <w:rPr>
          <w:rFonts w:ascii="Arial" w:hAnsi="Arial" w:cs="Arial"/>
          <w:color w:val="000000"/>
          <w:sz w:val="18"/>
          <w:szCs w:val="18"/>
        </w:rPr>
        <w:t>[IF 7.587, Q1, 0 cit]</w:t>
      </w:r>
    </w:p>
    <w:p w14:paraId="18BE799F" w14:textId="3B8DEC27" w:rsidR="00CD565C" w:rsidRDefault="00CD565C" w:rsidP="00CD565C">
      <w:pPr>
        <w:numPr>
          <w:ilvl w:val="0"/>
          <w:numId w:val="28"/>
        </w:numPr>
        <w:jc w:val="both"/>
        <w:rPr>
          <w:rFonts w:ascii="Arial" w:hAnsi="Arial" w:cs="Arial"/>
          <w:color w:val="000000"/>
          <w:sz w:val="18"/>
          <w:szCs w:val="18"/>
        </w:rPr>
      </w:pPr>
      <w:r>
        <w:rPr>
          <w:rFonts w:ascii="Arial" w:hAnsi="Arial" w:cs="Arial"/>
          <w:color w:val="000000"/>
          <w:sz w:val="18"/>
          <w:szCs w:val="18"/>
        </w:rPr>
        <w:lastRenderedPageBreak/>
        <w:t>Lovrak, Ana; Pukšec, Tomislav; Grozdek, Marino; Duić, Neven; </w:t>
      </w:r>
      <w:r w:rsidR="001D07A9">
        <w:fldChar w:fldCharType="begin"/>
      </w:r>
      <w:r w:rsidR="001D07A9">
        <w:instrText xml:space="preserve"> HYPERLINK "https://www.bib.irb.hr/1147160" </w:instrText>
      </w:r>
      <w:r w:rsidR="001D07A9">
        <w:fldChar w:fldCharType="separate"/>
      </w:r>
      <w:r>
        <w:rPr>
          <w:rStyle w:val="Hyperlink"/>
          <w:rFonts w:ascii="Arial" w:hAnsi="Arial" w:cs="Arial"/>
          <w:color w:val="2F5496"/>
          <w:sz w:val="18"/>
          <w:szCs w:val="18"/>
          <w:bdr w:val="none" w:sz="0" w:space="0" w:color="auto" w:frame="1"/>
        </w:rPr>
        <w:t>An integrated Geographical Information System (GIS) approach for assessing seasonal variation and spatial distribution of biogas potential from industrial residues and by-products</w:t>
      </w:r>
      <w:r w:rsidR="001D07A9">
        <w:rPr>
          <w:rStyle w:val="Hyperlink"/>
          <w:rFonts w:ascii="Arial" w:hAnsi="Arial" w:cs="Arial"/>
          <w:color w:val="2F5496"/>
          <w:sz w:val="18"/>
          <w:szCs w:val="18"/>
          <w:bdr w:val="none" w:sz="0" w:space="0" w:color="auto" w:frame="1"/>
        </w:rPr>
        <w:fldChar w:fldCharType="end"/>
      </w:r>
      <w:r>
        <w:rPr>
          <w:rFonts w:ascii="Arial" w:hAnsi="Arial" w:cs="Arial"/>
          <w:color w:val="000000"/>
          <w:sz w:val="18"/>
          <w:szCs w:val="18"/>
        </w:rPr>
        <w:t> </w:t>
      </w:r>
      <w:r>
        <w:rPr>
          <w:rStyle w:val="Emphasis"/>
          <w:rFonts w:ascii="Arial" w:hAnsi="Arial" w:cs="Arial"/>
          <w:color w:val="000000"/>
          <w:sz w:val="18"/>
          <w:szCs w:val="18"/>
        </w:rPr>
        <w:t>// Energy (Oxford),</w:t>
      </w:r>
      <w:r>
        <w:rPr>
          <w:rFonts w:ascii="Arial" w:hAnsi="Arial" w:cs="Arial"/>
          <w:color w:val="000000"/>
          <w:sz w:val="18"/>
          <w:szCs w:val="18"/>
        </w:rPr>
        <w:t> </w:t>
      </w:r>
      <w:r>
        <w:rPr>
          <w:rStyle w:val="Strong"/>
          <w:rFonts w:ascii="Arial" w:hAnsi="Arial" w:cs="Arial"/>
          <w:color w:val="000000"/>
          <w:sz w:val="18"/>
          <w:szCs w:val="18"/>
        </w:rPr>
        <w:t>239</w:t>
      </w:r>
      <w:r>
        <w:rPr>
          <w:rFonts w:ascii="Arial" w:hAnsi="Arial" w:cs="Arial"/>
          <w:color w:val="000000"/>
          <w:sz w:val="18"/>
          <w:szCs w:val="18"/>
        </w:rPr>
        <w:t> (2021), 122016  [IF 7.147, Q1, 0 cit]</w:t>
      </w:r>
    </w:p>
    <w:p w14:paraId="5E4C88E6" w14:textId="4EA95FD8" w:rsidR="00CD565C" w:rsidRDefault="00CD565C" w:rsidP="00CD565C">
      <w:pPr>
        <w:numPr>
          <w:ilvl w:val="0"/>
          <w:numId w:val="28"/>
        </w:numPr>
        <w:jc w:val="both"/>
        <w:rPr>
          <w:rFonts w:ascii="Arial" w:hAnsi="Arial" w:cs="Arial"/>
          <w:color w:val="000000"/>
          <w:sz w:val="18"/>
          <w:szCs w:val="18"/>
        </w:rPr>
      </w:pPr>
      <w:r>
        <w:rPr>
          <w:rFonts w:ascii="Arial" w:hAnsi="Arial" w:cs="Arial"/>
          <w:color w:val="000000"/>
          <w:sz w:val="18"/>
          <w:szCs w:val="18"/>
        </w:rPr>
        <w:t>Meha, Drilon; Pfeifer, Antun; Sahiti, Naser; Schneider, Daniel Rolph; Duić, Neven, </w:t>
      </w:r>
      <w:r>
        <w:rPr>
          <w:rFonts w:ascii="Arial" w:hAnsi="Arial" w:cs="Arial"/>
          <w:color w:val="000000"/>
          <w:sz w:val="18"/>
          <w:szCs w:val="18"/>
        </w:rPr>
        <w:fldChar w:fldCharType="begin"/>
      </w:r>
      <w:r>
        <w:rPr>
          <w:rFonts w:ascii="Arial" w:hAnsi="Arial" w:cs="Arial"/>
          <w:color w:val="000000"/>
          <w:sz w:val="18"/>
          <w:szCs w:val="18"/>
        </w:rPr>
        <w:instrText xml:space="preserve"> HYPERLINK "https://www.bib.irb.hr/1146917" </w:instrText>
      </w:r>
      <w:r>
        <w:rPr>
          <w:rFonts w:ascii="Arial" w:hAnsi="Arial" w:cs="Arial"/>
          <w:color w:val="000000"/>
          <w:sz w:val="18"/>
          <w:szCs w:val="18"/>
        </w:rPr>
        <w:fldChar w:fldCharType="separate"/>
      </w:r>
      <w:r>
        <w:rPr>
          <w:rStyle w:val="Hyperlink"/>
          <w:rFonts w:ascii="Arial" w:hAnsi="Arial" w:cs="Arial"/>
          <w:color w:val="2F5496"/>
          <w:sz w:val="18"/>
          <w:szCs w:val="18"/>
          <w:bdr w:val="none" w:sz="0" w:space="0" w:color="auto" w:frame="1"/>
        </w:rPr>
        <w:t>Sustainable transition pathways with high penetration of variable renewable energy in the coal-based energy systems</w:t>
      </w:r>
      <w:r>
        <w:rPr>
          <w:rFonts w:ascii="Arial" w:hAnsi="Arial" w:cs="Arial"/>
          <w:color w:val="000000"/>
          <w:sz w:val="18"/>
          <w:szCs w:val="18"/>
        </w:rPr>
        <w:fldChar w:fldCharType="end"/>
      </w:r>
      <w:r>
        <w:rPr>
          <w:rFonts w:ascii="Arial" w:hAnsi="Arial" w:cs="Arial"/>
          <w:color w:val="000000"/>
          <w:sz w:val="18"/>
          <w:szCs w:val="18"/>
        </w:rPr>
        <w:t> </w:t>
      </w:r>
      <w:r>
        <w:rPr>
          <w:rStyle w:val="Emphasis"/>
          <w:rFonts w:ascii="Arial" w:hAnsi="Arial" w:cs="Arial"/>
          <w:color w:val="000000"/>
          <w:sz w:val="18"/>
          <w:szCs w:val="18"/>
        </w:rPr>
        <w:t>// Applied energy,</w:t>
      </w:r>
      <w:r>
        <w:rPr>
          <w:rFonts w:ascii="Arial" w:hAnsi="Arial" w:cs="Arial"/>
          <w:color w:val="000000"/>
          <w:sz w:val="18"/>
          <w:szCs w:val="18"/>
        </w:rPr>
        <w:t> </w:t>
      </w:r>
      <w:r>
        <w:rPr>
          <w:rStyle w:val="Strong"/>
          <w:rFonts w:ascii="Arial" w:hAnsi="Arial" w:cs="Arial"/>
          <w:color w:val="000000"/>
          <w:sz w:val="18"/>
          <w:szCs w:val="18"/>
        </w:rPr>
        <w:t>304</w:t>
      </w:r>
      <w:r>
        <w:rPr>
          <w:rFonts w:ascii="Arial" w:hAnsi="Arial" w:cs="Arial"/>
          <w:color w:val="000000"/>
          <w:sz w:val="18"/>
          <w:szCs w:val="18"/>
        </w:rPr>
        <w:t> (2021), 117865  [IF 9.746, Q1, 0 cit]</w:t>
      </w:r>
    </w:p>
    <w:p w14:paraId="620585A9" w14:textId="52CECCD7" w:rsidR="007E3FCA" w:rsidRDefault="007E3FCA" w:rsidP="007E3FCA">
      <w:pPr>
        <w:numPr>
          <w:ilvl w:val="0"/>
          <w:numId w:val="28"/>
        </w:numPr>
        <w:jc w:val="both"/>
        <w:rPr>
          <w:rFonts w:ascii="Arial" w:hAnsi="Arial" w:cs="Arial"/>
          <w:color w:val="000000"/>
          <w:sz w:val="18"/>
          <w:szCs w:val="18"/>
          <w:lang w:eastAsia="hr-HR"/>
        </w:rPr>
      </w:pPr>
      <w:r>
        <w:rPr>
          <w:rFonts w:ascii="Arial" w:hAnsi="Arial" w:cs="Arial"/>
          <w:color w:val="000000"/>
          <w:sz w:val="18"/>
          <w:szCs w:val="18"/>
        </w:rPr>
        <w:t>Bedoić, Robert; Smoljanić, Goran; Pukšec, Tomislav; Čuček, Lidija; Ljubas, Davor; Duić, Neven, </w:t>
      </w:r>
      <w:r>
        <w:rPr>
          <w:rFonts w:ascii="Arial" w:hAnsi="Arial" w:cs="Arial"/>
          <w:color w:val="000000"/>
          <w:sz w:val="18"/>
          <w:szCs w:val="18"/>
        </w:rPr>
        <w:fldChar w:fldCharType="begin"/>
      </w:r>
      <w:r>
        <w:rPr>
          <w:rFonts w:ascii="Arial" w:hAnsi="Arial" w:cs="Arial"/>
          <w:color w:val="000000"/>
          <w:sz w:val="18"/>
          <w:szCs w:val="18"/>
        </w:rPr>
        <w:instrText xml:space="preserve"> HYPERLINK "https://www.bib.irb.hr/1140826" </w:instrText>
      </w:r>
      <w:r>
        <w:rPr>
          <w:rFonts w:ascii="Arial" w:hAnsi="Arial" w:cs="Arial"/>
          <w:color w:val="000000"/>
          <w:sz w:val="18"/>
          <w:szCs w:val="18"/>
        </w:rPr>
        <w:fldChar w:fldCharType="separate"/>
      </w:r>
      <w:r>
        <w:rPr>
          <w:rStyle w:val="Hyperlink"/>
          <w:rFonts w:ascii="Arial" w:hAnsi="Arial" w:cs="Arial"/>
          <w:color w:val="2F5496"/>
          <w:sz w:val="18"/>
          <w:szCs w:val="18"/>
          <w:bdr w:val="none" w:sz="0" w:space="0" w:color="auto" w:frame="1"/>
        </w:rPr>
        <w:t>Geospatial Analysis and Environmental Impact Assessment of a Holistic and Interdisciplinary Approach to the Biogas Sector</w:t>
      </w:r>
      <w:r>
        <w:rPr>
          <w:rFonts w:ascii="Arial" w:hAnsi="Arial" w:cs="Arial"/>
          <w:color w:val="000000"/>
          <w:sz w:val="18"/>
          <w:szCs w:val="18"/>
        </w:rPr>
        <w:fldChar w:fldCharType="end"/>
      </w:r>
      <w:r>
        <w:rPr>
          <w:rFonts w:ascii="Arial" w:hAnsi="Arial" w:cs="Arial"/>
          <w:color w:val="000000"/>
          <w:sz w:val="18"/>
          <w:szCs w:val="18"/>
        </w:rPr>
        <w:t> </w:t>
      </w:r>
      <w:r>
        <w:rPr>
          <w:rStyle w:val="Emphasis"/>
          <w:rFonts w:ascii="Arial" w:hAnsi="Arial" w:cs="Arial"/>
          <w:color w:val="000000"/>
          <w:sz w:val="18"/>
          <w:szCs w:val="18"/>
        </w:rPr>
        <w:t>// Energies,</w:t>
      </w:r>
      <w:r>
        <w:rPr>
          <w:rFonts w:ascii="Arial" w:hAnsi="Arial" w:cs="Arial"/>
          <w:color w:val="000000"/>
          <w:sz w:val="18"/>
          <w:szCs w:val="18"/>
        </w:rPr>
        <w:t> </w:t>
      </w:r>
      <w:r>
        <w:rPr>
          <w:rStyle w:val="Strong"/>
          <w:rFonts w:ascii="Arial" w:hAnsi="Arial" w:cs="Arial"/>
          <w:color w:val="000000"/>
          <w:sz w:val="18"/>
          <w:szCs w:val="18"/>
        </w:rPr>
        <w:t>14</w:t>
      </w:r>
      <w:r>
        <w:rPr>
          <w:rFonts w:ascii="Arial" w:hAnsi="Arial" w:cs="Arial"/>
          <w:color w:val="000000"/>
          <w:sz w:val="18"/>
          <w:szCs w:val="18"/>
        </w:rPr>
        <w:t> (2021), 17; 5374, 21 [IF 3.004, Q1, 0 cit]</w:t>
      </w:r>
    </w:p>
    <w:p w14:paraId="0D82269E" w14:textId="6295391B" w:rsidR="007E3FCA" w:rsidRDefault="007E3FCA" w:rsidP="007E3FCA">
      <w:pPr>
        <w:numPr>
          <w:ilvl w:val="0"/>
          <w:numId w:val="28"/>
        </w:numPr>
        <w:jc w:val="both"/>
        <w:rPr>
          <w:rFonts w:ascii="Arial" w:hAnsi="Arial" w:cs="Arial"/>
          <w:color w:val="000000"/>
          <w:sz w:val="18"/>
          <w:szCs w:val="18"/>
          <w:lang w:eastAsia="hr-HR"/>
        </w:rPr>
      </w:pPr>
      <w:r>
        <w:rPr>
          <w:rFonts w:ascii="Arial" w:hAnsi="Arial" w:cs="Arial"/>
          <w:color w:val="000000"/>
          <w:sz w:val="18"/>
          <w:szCs w:val="18"/>
        </w:rPr>
        <w:t>Hrnčić, Boris; Pfeifer, Antun; Jurić, Filip; Duić, Neven; Ivanović, Vladan; Vušanović, Igor, </w:t>
      </w:r>
      <w:r>
        <w:rPr>
          <w:rFonts w:ascii="Arial" w:hAnsi="Arial" w:cs="Arial"/>
          <w:color w:val="000000"/>
          <w:sz w:val="18"/>
          <w:szCs w:val="18"/>
        </w:rPr>
        <w:fldChar w:fldCharType="begin"/>
      </w:r>
      <w:r>
        <w:rPr>
          <w:rFonts w:ascii="Arial" w:hAnsi="Arial" w:cs="Arial"/>
          <w:color w:val="000000"/>
          <w:sz w:val="18"/>
          <w:szCs w:val="18"/>
        </w:rPr>
        <w:instrText xml:space="preserve"> HYPERLINK "https://www.bib.irb.hr/1139170" </w:instrText>
      </w:r>
      <w:r>
        <w:rPr>
          <w:rFonts w:ascii="Arial" w:hAnsi="Arial" w:cs="Arial"/>
          <w:color w:val="000000"/>
          <w:sz w:val="18"/>
          <w:szCs w:val="18"/>
        </w:rPr>
        <w:fldChar w:fldCharType="separate"/>
      </w:r>
      <w:r>
        <w:rPr>
          <w:rStyle w:val="Hyperlink"/>
          <w:rFonts w:ascii="Arial" w:hAnsi="Arial" w:cs="Arial"/>
          <w:color w:val="2F5496"/>
          <w:sz w:val="18"/>
          <w:szCs w:val="18"/>
          <w:bdr w:val="none" w:sz="0" w:space="0" w:color="auto" w:frame="1"/>
        </w:rPr>
        <w:t>Different investment dynamics in energy transition towards a 100% renewable energy system</w:t>
      </w:r>
      <w:r>
        <w:rPr>
          <w:rFonts w:ascii="Arial" w:hAnsi="Arial" w:cs="Arial"/>
          <w:color w:val="000000"/>
          <w:sz w:val="18"/>
          <w:szCs w:val="18"/>
        </w:rPr>
        <w:fldChar w:fldCharType="end"/>
      </w:r>
      <w:r>
        <w:rPr>
          <w:rFonts w:ascii="Arial" w:hAnsi="Arial" w:cs="Arial"/>
          <w:color w:val="000000"/>
          <w:sz w:val="18"/>
          <w:szCs w:val="18"/>
        </w:rPr>
        <w:t> </w:t>
      </w:r>
      <w:r>
        <w:rPr>
          <w:rStyle w:val="Emphasis"/>
          <w:rFonts w:ascii="Arial" w:hAnsi="Arial" w:cs="Arial"/>
          <w:color w:val="000000"/>
          <w:sz w:val="18"/>
          <w:szCs w:val="18"/>
        </w:rPr>
        <w:t>// Energy (Oxford),</w:t>
      </w:r>
      <w:r>
        <w:rPr>
          <w:rFonts w:ascii="Arial" w:hAnsi="Arial" w:cs="Arial"/>
          <w:color w:val="000000"/>
          <w:sz w:val="18"/>
          <w:szCs w:val="18"/>
        </w:rPr>
        <w:t> </w:t>
      </w:r>
      <w:r>
        <w:rPr>
          <w:rStyle w:val="Strong"/>
          <w:rFonts w:ascii="Arial" w:hAnsi="Arial" w:cs="Arial"/>
          <w:color w:val="000000"/>
          <w:sz w:val="18"/>
          <w:szCs w:val="18"/>
        </w:rPr>
        <w:t>237</w:t>
      </w:r>
      <w:r>
        <w:rPr>
          <w:rFonts w:ascii="Arial" w:hAnsi="Arial" w:cs="Arial"/>
          <w:color w:val="000000"/>
          <w:sz w:val="18"/>
          <w:szCs w:val="18"/>
        </w:rPr>
        <w:t> (2021), 121526, 11  [IF 7.147, Q1, 0 cit]</w:t>
      </w:r>
    </w:p>
    <w:p w14:paraId="5510401B" w14:textId="11BCBB52" w:rsidR="007E3FCA" w:rsidRDefault="007E3FCA" w:rsidP="007E3FCA">
      <w:pPr>
        <w:numPr>
          <w:ilvl w:val="0"/>
          <w:numId w:val="28"/>
        </w:numPr>
        <w:jc w:val="both"/>
        <w:rPr>
          <w:rFonts w:ascii="Arial" w:hAnsi="Arial" w:cs="Arial"/>
          <w:color w:val="000000"/>
          <w:sz w:val="18"/>
          <w:szCs w:val="18"/>
        </w:rPr>
      </w:pPr>
      <w:r>
        <w:rPr>
          <w:rFonts w:ascii="Arial" w:hAnsi="Arial" w:cs="Arial"/>
          <w:color w:val="000000"/>
          <w:sz w:val="18"/>
          <w:szCs w:val="18"/>
        </w:rPr>
        <w:t>Stančin, Hrvoje; Mikulčić, Hrvoje; Manić, Nebojša; Stojiljiković, Dragoslava; Vujanović, Milan; Wang, Xuebin; Duić, Neven, </w:t>
      </w:r>
      <w:r>
        <w:rPr>
          <w:rFonts w:ascii="Arial" w:hAnsi="Arial" w:cs="Arial"/>
          <w:color w:val="000000"/>
          <w:sz w:val="18"/>
          <w:szCs w:val="18"/>
        </w:rPr>
        <w:fldChar w:fldCharType="begin"/>
      </w:r>
      <w:r>
        <w:rPr>
          <w:rFonts w:ascii="Arial" w:hAnsi="Arial" w:cs="Arial"/>
          <w:color w:val="000000"/>
          <w:sz w:val="18"/>
          <w:szCs w:val="18"/>
        </w:rPr>
        <w:instrText xml:space="preserve"> HYPERLINK "https://www.bib.irb.hr/1139171" </w:instrText>
      </w:r>
      <w:r>
        <w:rPr>
          <w:rFonts w:ascii="Arial" w:hAnsi="Arial" w:cs="Arial"/>
          <w:color w:val="000000"/>
          <w:sz w:val="18"/>
          <w:szCs w:val="18"/>
        </w:rPr>
        <w:fldChar w:fldCharType="separate"/>
      </w:r>
      <w:r>
        <w:rPr>
          <w:rStyle w:val="Hyperlink"/>
          <w:rFonts w:ascii="Arial" w:hAnsi="Arial" w:cs="Arial"/>
          <w:color w:val="2F5496"/>
          <w:sz w:val="18"/>
          <w:szCs w:val="18"/>
          <w:bdr w:val="none" w:sz="0" w:space="0" w:color="auto" w:frame="1"/>
        </w:rPr>
        <w:t>Thermogravimetric and kinetic analysis of biomass and polyurethane foam mixtures Co-Pyrolysis</w:t>
      </w:r>
      <w:r>
        <w:rPr>
          <w:rFonts w:ascii="Arial" w:hAnsi="Arial" w:cs="Arial"/>
          <w:color w:val="000000"/>
          <w:sz w:val="18"/>
          <w:szCs w:val="18"/>
        </w:rPr>
        <w:fldChar w:fldCharType="end"/>
      </w:r>
      <w:r>
        <w:rPr>
          <w:rFonts w:ascii="Arial" w:hAnsi="Arial" w:cs="Arial"/>
          <w:color w:val="000000"/>
          <w:sz w:val="18"/>
          <w:szCs w:val="18"/>
        </w:rPr>
        <w:t> </w:t>
      </w:r>
      <w:r>
        <w:rPr>
          <w:rStyle w:val="Emphasis"/>
          <w:rFonts w:ascii="Arial" w:hAnsi="Arial" w:cs="Arial"/>
          <w:color w:val="000000"/>
          <w:sz w:val="18"/>
          <w:szCs w:val="18"/>
        </w:rPr>
        <w:t>// Energy (Oxford),</w:t>
      </w:r>
      <w:r>
        <w:rPr>
          <w:rFonts w:ascii="Arial" w:hAnsi="Arial" w:cs="Arial"/>
          <w:color w:val="000000"/>
          <w:sz w:val="18"/>
          <w:szCs w:val="18"/>
        </w:rPr>
        <w:t> </w:t>
      </w:r>
      <w:r>
        <w:rPr>
          <w:rStyle w:val="Strong"/>
          <w:rFonts w:ascii="Arial" w:hAnsi="Arial" w:cs="Arial"/>
          <w:color w:val="000000"/>
          <w:sz w:val="18"/>
          <w:szCs w:val="18"/>
        </w:rPr>
        <w:t>237</w:t>
      </w:r>
      <w:r>
        <w:rPr>
          <w:rFonts w:ascii="Arial" w:hAnsi="Arial" w:cs="Arial"/>
          <w:color w:val="000000"/>
          <w:sz w:val="18"/>
          <w:szCs w:val="18"/>
        </w:rPr>
        <w:t> (2021), 121592  [IF 7.147, Q1, 0 cit]</w:t>
      </w:r>
    </w:p>
    <w:p w14:paraId="6B783B4D" w14:textId="106AEB98" w:rsidR="007E3FCA" w:rsidRDefault="007E3FCA" w:rsidP="007E3FCA">
      <w:pPr>
        <w:numPr>
          <w:ilvl w:val="0"/>
          <w:numId w:val="28"/>
        </w:numPr>
        <w:jc w:val="both"/>
        <w:rPr>
          <w:rFonts w:ascii="Arial" w:hAnsi="Arial" w:cs="Arial"/>
          <w:color w:val="000000"/>
          <w:sz w:val="18"/>
          <w:szCs w:val="18"/>
        </w:rPr>
      </w:pPr>
      <w:r>
        <w:rPr>
          <w:rFonts w:ascii="Arial" w:hAnsi="Arial" w:cs="Arial"/>
          <w:color w:val="000000"/>
          <w:sz w:val="18"/>
          <w:szCs w:val="18"/>
        </w:rPr>
        <w:t>Pfeifer, Antun; Herc, Luka; Batas Bjelić, Ilija; Duić, Neven, </w:t>
      </w:r>
      <w:r>
        <w:rPr>
          <w:rFonts w:ascii="Arial" w:hAnsi="Arial" w:cs="Arial"/>
          <w:color w:val="000000"/>
          <w:sz w:val="18"/>
          <w:szCs w:val="18"/>
        </w:rPr>
        <w:fldChar w:fldCharType="begin"/>
      </w:r>
      <w:r>
        <w:rPr>
          <w:rFonts w:ascii="Arial" w:hAnsi="Arial" w:cs="Arial"/>
          <w:color w:val="000000"/>
          <w:sz w:val="18"/>
          <w:szCs w:val="18"/>
        </w:rPr>
        <w:instrText xml:space="preserve"> HYPERLINK "https://www.bib.irb.hr/1127470" </w:instrText>
      </w:r>
      <w:r>
        <w:rPr>
          <w:rFonts w:ascii="Arial" w:hAnsi="Arial" w:cs="Arial"/>
          <w:color w:val="000000"/>
          <w:sz w:val="18"/>
          <w:szCs w:val="18"/>
        </w:rPr>
        <w:fldChar w:fldCharType="separate"/>
      </w:r>
      <w:r>
        <w:rPr>
          <w:rStyle w:val="Hyperlink"/>
          <w:rFonts w:ascii="Arial" w:hAnsi="Arial" w:cs="Arial"/>
          <w:color w:val="2F5496"/>
          <w:sz w:val="18"/>
          <w:szCs w:val="18"/>
          <w:bdr w:val="none" w:sz="0" w:space="0" w:color="auto" w:frame="1"/>
        </w:rPr>
        <w:t>Flexibility index and decreasing the costs in energy systems with high share of renewable energy</w:t>
      </w:r>
      <w:r>
        <w:rPr>
          <w:rFonts w:ascii="Arial" w:hAnsi="Arial" w:cs="Arial"/>
          <w:color w:val="000000"/>
          <w:sz w:val="18"/>
          <w:szCs w:val="18"/>
        </w:rPr>
        <w:fldChar w:fldCharType="end"/>
      </w:r>
      <w:r>
        <w:rPr>
          <w:rFonts w:ascii="Arial" w:hAnsi="Arial" w:cs="Arial"/>
          <w:color w:val="000000"/>
          <w:sz w:val="18"/>
          <w:szCs w:val="18"/>
        </w:rPr>
        <w:t> </w:t>
      </w:r>
      <w:r>
        <w:rPr>
          <w:rStyle w:val="Emphasis"/>
          <w:rFonts w:ascii="Arial" w:hAnsi="Arial" w:cs="Arial"/>
          <w:color w:val="000000"/>
          <w:sz w:val="18"/>
          <w:szCs w:val="18"/>
        </w:rPr>
        <w:t>// Energy conversion and management,</w:t>
      </w:r>
      <w:r>
        <w:rPr>
          <w:rFonts w:ascii="Arial" w:hAnsi="Arial" w:cs="Arial"/>
          <w:color w:val="000000"/>
          <w:sz w:val="18"/>
          <w:szCs w:val="18"/>
        </w:rPr>
        <w:t> </w:t>
      </w:r>
      <w:r>
        <w:rPr>
          <w:rStyle w:val="Strong"/>
          <w:rFonts w:ascii="Arial" w:hAnsi="Arial" w:cs="Arial"/>
          <w:color w:val="000000"/>
          <w:sz w:val="18"/>
          <w:szCs w:val="18"/>
        </w:rPr>
        <w:t>240</w:t>
      </w:r>
      <w:r>
        <w:rPr>
          <w:rFonts w:ascii="Arial" w:hAnsi="Arial" w:cs="Arial"/>
          <w:color w:val="000000"/>
          <w:sz w:val="18"/>
          <w:szCs w:val="18"/>
        </w:rPr>
        <w:t> (2021), 114258, 18  [IF 9.709, Q1, 1 cit]</w:t>
      </w:r>
    </w:p>
    <w:p w14:paraId="7E87DD99" w14:textId="70DCDF89" w:rsidR="007E3FCA" w:rsidRDefault="007E3FCA" w:rsidP="007E3FCA">
      <w:pPr>
        <w:numPr>
          <w:ilvl w:val="0"/>
          <w:numId w:val="28"/>
        </w:numPr>
        <w:jc w:val="both"/>
        <w:rPr>
          <w:rFonts w:ascii="Arial" w:hAnsi="Arial" w:cs="Arial"/>
          <w:color w:val="000000"/>
          <w:sz w:val="18"/>
          <w:szCs w:val="18"/>
        </w:rPr>
      </w:pPr>
      <w:r>
        <w:rPr>
          <w:rFonts w:ascii="Arial" w:hAnsi="Arial" w:cs="Arial"/>
          <w:color w:val="000000"/>
          <w:sz w:val="18"/>
          <w:szCs w:val="18"/>
        </w:rPr>
        <w:t>Meha, Drilon; Dragusha, Bedri; Thakur, Jagruti; Novosel, Tomislav; Duić, Neven, </w:t>
      </w:r>
      <w:r w:rsidR="001D07A9">
        <w:fldChar w:fldCharType="begin"/>
      </w:r>
      <w:r w:rsidR="001D07A9">
        <w:instrText xml:space="preserve"> HYPERLINK "https://www.bib.irb.hr/1122147" </w:instrText>
      </w:r>
      <w:r w:rsidR="001D07A9">
        <w:fldChar w:fldCharType="separate"/>
      </w:r>
      <w:r>
        <w:rPr>
          <w:rStyle w:val="Hyperlink"/>
          <w:rFonts w:ascii="Arial" w:hAnsi="Arial" w:cs="Arial"/>
          <w:color w:val="2F5496"/>
          <w:sz w:val="18"/>
          <w:szCs w:val="18"/>
          <w:bdr w:val="none" w:sz="0" w:space="0" w:color="auto" w:frame="1"/>
        </w:rPr>
        <w:t>A novel spatial based approach for estimation of space heating demand saving potential and CO2 emissions reduction in urban areas</w:t>
      </w:r>
      <w:r w:rsidR="001D07A9">
        <w:rPr>
          <w:rStyle w:val="Hyperlink"/>
          <w:rFonts w:ascii="Arial" w:hAnsi="Arial" w:cs="Arial"/>
          <w:color w:val="2F5496"/>
          <w:sz w:val="18"/>
          <w:szCs w:val="18"/>
          <w:bdr w:val="none" w:sz="0" w:space="0" w:color="auto" w:frame="1"/>
        </w:rPr>
        <w:fldChar w:fldCharType="end"/>
      </w:r>
      <w:r>
        <w:rPr>
          <w:rFonts w:ascii="Arial" w:hAnsi="Arial" w:cs="Arial"/>
          <w:color w:val="000000"/>
          <w:sz w:val="18"/>
          <w:szCs w:val="18"/>
        </w:rPr>
        <w:t> </w:t>
      </w:r>
      <w:r>
        <w:rPr>
          <w:rStyle w:val="Emphasis"/>
          <w:rFonts w:ascii="Arial" w:hAnsi="Arial" w:cs="Arial"/>
          <w:color w:val="000000"/>
          <w:sz w:val="18"/>
          <w:szCs w:val="18"/>
        </w:rPr>
        <w:t>// Energy (Oxford),</w:t>
      </w:r>
      <w:r>
        <w:rPr>
          <w:rFonts w:ascii="Arial" w:hAnsi="Arial" w:cs="Arial"/>
          <w:color w:val="000000"/>
          <w:sz w:val="18"/>
          <w:szCs w:val="18"/>
        </w:rPr>
        <w:t> </w:t>
      </w:r>
      <w:r>
        <w:rPr>
          <w:rStyle w:val="Strong"/>
          <w:rFonts w:ascii="Arial" w:hAnsi="Arial" w:cs="Arial"/>
          <w:color w:val="000000"/>
          <w:sz w:val="18"/>
          <w:szCs w:val="18"/>
        </w:rPr>
        <w:t>225</w:t>
      </w:r>
      <w:r>
        <w:rPr>
          <w:rFonts w:ascii="Arial" w:hAnsi="Arial" w:cs="Arial"/>
          <w:color w:val="000000"/>
          <w:sz w:val="18"/>
          <w:szCs w:val="18"/>
        </w:rPr>
        <w:t> (2021), 120251, 15  [IF 7.147, Q1, 0 cit]</w:t>
      </w:r>
    </w:p>
    <w:p w14:paraId="3D4D34B0" w14:textId="6478893F" w:rsidR="007E3FCA" w:rsidRDefault="007E3FCA" w:rsidP="007E3FCA">
      <w:pPr>
        <w:numPr>
          <w:ilvl w:val="0"/>
          <w:numId w:val="28"/>
        </w:numPr>
        <w:jc w:val="both"/>
        <w:rPr>
          <w:rFonts w:ascii="Arial" w:hAnsi="Arial" w:cs="Arial"/>
          <w:color w:val="000000"/>
          <w:sz w:val="18"/>
          <w:szCs w:val="18"/>
        </w:rPr>
      </w:pPr>
      <w:r>
        <w:rPr>
          <w:rFonts w:ascii="Arial" w:hAnsi="Arial" w:cs="Arial"/>
          <w:color w:val="000000"/>
          <w:sz w:val="18"/>
          <w:szCs w:val="18"/>
        </w:rPr>
        <w:t>Bedoić, Robert; Dorotić, Hrvoje; Schneider, Daniel Rolph; Čuček, Lidija; Ćosić, Boris; Pukšec, Tomislav; Duić, Neven, </w:t>
      </w:r>
      <w:r>
        <w:rPr>
          <w:rFonts w:ascii="Arial" w:hAnsi="Arial" w:cs="Arial"/>
          <w:color w:val="000000"/>
          <w:sz w:val="18"/>
          <w:szCs w:val="18"/>
        </w:rPr>
        <w:fldChar w:fldCharType="begin"/>
      </w:r>
      <w:r>
        <w:rPr>
          <w:rFonts w:ascii="Arial" w:hAnsi="Arial" w:cs="Arial"/>
          <w:color w:val="000000"/>
          <w:sz w:val="18"/>
          <w:szCs w:val="18"/>
        </w:rPr>
        <w:instrText xml:space="preserve"> HYPERLINK "https://www.bib.irb.hr/1120686" </w:instrText>
      </w:r>
      <w:r>
        <w:rPr>
          <w:rFonts w:ascii="Arial" w:hAnsi="Arial" w:cs="Arial"/>
          <w:color w:val="000000"/>
          <w:sz w:val="18"/>
          <w:szCs w:val="18"/>
        </w:rPr>
        <w:fldChar w:fldCharType="separate"/>
      </w:r>
      <w:r>
        <w:rPr>
          <w:rStyle w:val="Hyperlink"/>
          <w:rFonts w:ascii="Arial" w:hAnsi="Arial" w:cs="Arial"/>
          <w:color w:val="2F5496"/>
          <w:sz w:val="18"/>
          <w:szCs w:val="18"/>
          <w:bdr w:val="none" w:sz="0" w:space="0" w:color="auto" w:frame="1"/>
        </w:rPr>
        <w:t>Synergy between feedstock gate fee and power-to- gas: An energy and economic analysis of renewable methane production in a biogas plant</w:t>
      </w:r>
      <w:r>
        <w:rPr>
          <w:rFonts w:ascii="Arial" w:hAnsi="Arial" w:cs="Arial"/>
          <w:color w:val="000000"/>
          <w:sz w:val="18"/>
          <w:szCs w:val="18"/>
        </w:rPr>
        <w:fldChar w:fldCharType="end"/>
      </w:r>
      <w:r>
        <w:rPr>
          <w:rFonts w:ascii="Arial" w:hAnsi="Arial" w:cs="Arial"/>
          <w:color w:val="000000"/>
          <w:sz w:val="18"/>
          <w:szCs w:val="18"/>
        </w:rPr>
        <w:t> </w:t>
      </w:r>
      <w:r>
        <w:rPr>
          <w:rStyle w:val="Emphasis"/>
          <w:rFonts w:ascii="Arial" w:hAnsi="Arial" w:cs="Arial"/>
          <w:color w:val="000000"/>
          <w:sz w:val="18"/>
          <w:szCs w:val="18"/>
        </w:rPr>
        <w:t>// Renewable Energy,</w:t>
      </w:r>
      <w:r>
        <w:rPr>
          <w:rFonts w:ascii="Arial" w:hAnsi="Arial" w:cs="Arial"/>
          <w:color w:val="000000"/>
          <w:sz w:val="18"/>
          <w:szCs w:val="18"/>
        </w:rPr>
        <w:t> </w:t>
      </w:r>
      <w:r>
        <w:rPr>
          <w:rStyle w:val="Strong"/>
          <w:rFonts w:ascii="Arial" w:hAnsi="Arial" w:cs="Arial"/>
          <w:color w:val="000000"/>
          <w:sz w:val="18"/>
          <w:szCs w:val="18"/>
        </w:rPr>
        <w:t>173</w:t>
      </w:r>
      <w:r>
        <w:rPr>
          <w:rFonts w:ascii="Arial" w:hAnsi="Arial" w:cs="Arial"/>
          <w:color w:val="000000"/>
          <w:sz w:val="18"/>
          <w:szCs w:val="18"/>
        </w:rPr>
        <w:t> (2021), 12-23  [IF 6.274, Q1, 1 cit]</w:t>
      </w:r>
    </w:p>
    <w:p w14:paraId="55EB1263" w14:textId="7F36271A" w:rsidR="007E3FCA" w:rsidRDefault="007E3FCA" w:rsidP="007E3FCA">
      <w:pPr>
        <w:numPr>
          <w:ilvl w:val="0"/>
          <w:numId w:val="28"/>
        </w:numPr>
        <w:jc w:val="both"/>
        <w:rPr>
          <w:rFonts w:ascii="Arial" w:hAnsi="Arial" w:cs="Arial"/>
          <w:color w:val="000000"/>
          <w:sz w:val="18"/>
          <w:szCs w:val="18"/>
        </w:rPr>
      </w:pPr>
      <w:r>
        <w:rPr>
          <w:rFonts w:ascii="Arial" w:hAnsi="Arial" w:cs="Arial"/>
          <w:color w:val="000000"/>
          <w:sz w:val="18"/>
          <w:szCs w:val="18"/>
        </w:rPr>
        <w:t>Doračić, Borna; Pavičević, Matija; Pukšec, Tomislav; Quoilin, Sylvain; Duić, Neven, </w:t>
      </w:r>
      <w:r>
        <w:rPr>
          <w:rFonts w:ascii="Arial" w:hAnsi="Arial" w:cs="Arial"/>
          <w:color w:val="000000"/>
          <w:sz w:val="18"/>
          <w:szCs w:val="18"/>
        </w:rPr>
        <w:fldChar w:fldCharType="begin"/>
      </w:r>
      <w:r>
        <w:rPr>
          <w:rFonts w:ascii="Arial" w:hAnsi="Arial" w:cs="Arial"/>
          <w:color w:val="000000"/>
          <w:sz w:val="18"/>
          <w:szCs w:val="18"/>
        </w:rPr>
        <w:instrText xml:space="preserve"> HYPERLINK "https://www.bib.irb.hr/1118043" </w:instrText>
      </w:r>
      <w:r>
        <w:rPr>
          <w:rFonts w:ascii="Arial" w:hAnsi="Arial" w:cs="Arial"/>
          <w:color w:val="000000"/>
          <w:sz w:val="18"/>
          <w:szCs w:val="18"/>
        </w:rPr>
        <w:fldChar w:fldCharType="separate"/>
      </w:r>
      <w:r>
        <w:rPr>
          <w:rStyle w:val="Hyperlink"/>
          <w:rFonts w:ascii="Arial" w:hAnsi="Arial" w:cs="Arial"/>
          <w:color w:val="2F5496"/>
          <w:sz w:val="18"/>
          <w:szCs w:val="18"/>
          <w:bdr w:val="none" w:sz="0" w:space="0" w:color="auto" w:frame="1"/>
        </w:rPr>
        <w:t>Utilizing excess heat through a wholesale day ahead heat market – The DARKO model</w:t>
      </w:r>
      <w:r>
        <w:rPr>
          <w:rFonts w:ascii="Arial" w:hAnsi="Arial" w:cs="Arial"/>
          <w:color w:val="000000"/>
          <w:sz w:val="18"/>
          <w:szCs w:val="18"/>
        </w:rPr>
        <w:fldChar w:fldCharType="end"/>
      </w:r>
      <w:r>
        <w:rPr>
          <w:rFonts w:ascii="Arial" w:hAnsi="Arial" w:cs="Arial"/>
          <w:color w:val="000000"/>
          <w:sz w:val="18"/>
          <w:szCs w:val="18"/>
        </w:rPr>
        <w:t> </w:t>
      </w:r>
      <w:r>
        <w:rPr>
          <w:rStyle w:val="Emphasis"/>
          <w:rFonts w:ascii="Arial" w:hAnsi="Arial" w:cs="Arial"/>
          <w:color w:val="000000"/>
          <w:sz w:val="18"/>
          <w:szCs w:val="18"/>
        </w:rPr>
        <w:t>// Energy conversion and management,</w:t>
      </w:r>
      <w:r>
        <w:rPr>
          <w:rFonts w:ascii="Arial" w:hAnsi="Arial" w:cs="Arial"/>
          <w:color w:val="000000"/>
          <w:sz w:val="18"/>
          <w:szCs w:val="18"/>
        </w:rPr>
        <w:t> </w:t>
      </w:r>
      <w:r>
        <w:rPr>
          <w:rStyle w:val="Strong"/>
          <w:rFonts w:ascii="Arial" w:hAnsi="Arial" w:cs="Arial"/>
          <w:color w:val="000000"/>
          <w:sz w:val="18"/>
          <w:szCs w:val="18"/>
        </w:rPr>
        <w:t>235</w:t>
      </w:r>
      <w:r>
        <w:rPr>
          <w:rFonts w:ascii="Arial" w:hAnsi="Arial" w:cs="Arial"/>
          <w:color w:val="000000"/>
          <w:sz w:val="18"/>
          <w:szCs w:val="18"/>
        </w:rPr>
        <w:t> (2021), 114025, 15  [IF 9.709, Q1, 0 cit]</w:t>
      </w:r>
    </w:p>
    <w:p w14:paraId="362D40A0" w14:textId="5B86FBE4" w:rsidR="007E3FCA" w:rsidRDefault="007E3FCA" w:rsidP="007E3FCA">
      <w:pPr>
        <w:numPr>
          <w:ilvl w:val="0"/>
          <w:numId w:val="28"/>
        </w:numPr>
        <w:jc w:val="both"/>
        <w:rPr>
          <w:rFonts w:ascii="Arial" w:hAnsi="Arial" w:cs="Arial"/>
          <w:color w:val="000000"/>
          <w:sz w:val="18"/>
          <w:szCs w:val="18"/>
        </w:rPr>
      </w:pPr>
      <w:r>
        <w:rPr>
          <w:rFonts w:ascii="Arial" w:hAnsi="Arial" w:cs="Arial"/>
          <w:color w:val="000000"/>
          <w:sz w:val="18"/>
          <w:szCs w:val="18"/>
        </w:rPr>
        <w:t>Meha, Drilon; Thakur, Jagruti; Novosel, Tomislav; Pukšec, Tomislav; Duić, Neven, </w:t>
      </w:r>
      <w:r w:rsidR="001D07A9">
        <w:fldChar w:fldCharType="begin"/>
      </w:r>
      <w:r w:rsidR="001D07A9">
        <w:instrText xml:space="preserve"> HYPERLINK "https://www.bib.irb.hr/1118344" </w:instrText>
      </w:r>
      <w:r w:rsidR="001D07A9">
        <w:fldChar w:fldCharType="separate"/>
      </w:r>
      <w:r>
        <w:rPr>
          <w:rStyle w:val="Hyperlink"/>
          <w:rFonts w:ascii="Arial" w:hAnsi="Arial" w:cs="Arial"/>
          <w:color w:val="2F5496"/>
          <w:sz w:val="18"/>
          <w:szCs w:val="18"/>
          <w:bdr w:val="none" w:sz="0" w:space="0" w:color="auto" w:frame="1"/>
        </w:rPr>
        <w:t>A novel spatial–temporal space heating and hot water demand method for expansion analysis of district heating systems</w:t>
      </w:r>
      <w:r w:rsidR="001D07A9">
        <w:rPr>
          <w:rStyle w:val="Hyperlink"/>
          <w:rFonts w:ascii="Arial" w:hAnsi="Arial" w:cs="Arial"/>
          <w:color w:val="2F5496"/>
          <w:sz w:val="18"/>
          <w:szCs w:val="18"/>
          <w:bdr w:val="none" w:sz="0" w:space="0" w:color="auto" w:frame="1"/>
        </w:rPr>
        <w:fldChar w:fldCharType="end"/>
      </w:r>
      <w:r>
        <w:rPr>
          <w:rFonts w:ascii="Arial" w:hAnsi="Arial" w:cs="Arial"/>
          <w:color w:val="000000"/>
          <w:sz w:val="18"/>
          <w:szCs w:val="18"/>
        </w:rPr>
        <w:t> </w:t>
      </w:r>
      <w:r>
        <w:rPr>
          <w:rStyle w:val="Emphasis"/>
          <w:rFonts w:ascii="Arial" w:hAnsi="Arial" w:cs="Arial"/>
          <w:color w:val="000000"/>
          <w:sz w:val="18"/>
          <w:szCs w:val="18"/>
        </w:rPr>
        <w:t>// Energy conversion and management,</w:t>
      </w:r>
      <w:r>
        <w:rPr>
          <w:rFonts w:ascii="Arial" w:hAnsi="Arial" w:cs="Arial"/>
          <w:color w:val="000000"/>
          <w:sz w:val="18"/>
          <w:szCs w:val="18"/>
        </w:rPr>
        <w:t> </w:t>
      </w:r>
      <w:r>
        <w:rPr>
          <w:rStyle w:val="Strong"/>
          <w:rFonts w:ascii="Arial" w:hAnsi="Arial" w:cs="Arial"/>
          <w:color w:val="000000"/>
          <w:sz w:val="18"/>
          <w:szCs w:val="18"/>
        </w:rPr>
        <w:t>234</w:t>
      </w:r>
      <w:r>
        <w:rPr>
          <w:rFonts w:ascii="Arial" w:hAnsi="Arial" w:cs="Arial"/>
          <w:color w:val="000000"/>
          <w:sz w:val="18"/>
          <w:szCs w:val="18"/>
        </w:rPr>
        <w:t> (2021), 113986, 15  [IF 9.709, Q1, 0 cit]</w:t>
      </w:r>
    </w:p>
    <w:p w14:paraId="0114F9BE" w14:textId="647A45F3" w:rsidR="007E3FCA" w:rsidRDefault="007E3FCA" w:rsidP="007E3FCA">
      <w:pPr>
        <w:numPr>
          <w:ilvl w:val="0"/>
          <w:numId w:val="28"/>
        </w:numPr>
        <w:jc w:val="both"/>
        <w:rPr>
          <w:rFonts w:ascii="Arial" w:hAnsi="Arial" w:cs="Arial"/>
          <w:color w:val="000000"/>
          <w:sz w:val="18"/>
          <w:szCs w:val="18"/>
        </w:rPr>
      </w:pPr>
      <w:r>
        <w:rPr>
          <w:rFonts w:ascii="Arial" w:hAnsi="Arial" w:cs="Arial"/>
          <w:color w:val="000000"/>
          <w:sz w:val="18"/>
          <w:szCs w:val="18"/>
        </w:rPr>
        <w:t>Calise, Francesco; Duić, Neven; Pfeifer, Antun; Vicidomini, Maria; Orlando, Alessandra Maria, </w:t>
      </w:r>
      <w:r>
        <w:rPr>
          <w:rFonts w:ascii="Arial" w:hAnsi="Arial" w:cs="Arial"/>
          <w:color w:val="000000"/>
          <w:sz w:val="18"/>
          <w:szCs w:val="18"/>
        </w:rPr>
        <w:fldChar w:fldCharType="begin"/>
      </w:r>
      <w:r>
        <w:rPr>
          <w:rFonts w:ascii="Arial" w:hAnsi="Arial" w:cs="Arial"/>
          <w:color w:val="000000"/>
          <w:sz w:val="18"/>
          <w:szCs w:val="18"/>
        </w:rPr>
        <w:instrText xml:space="preserve"> HYPERLINK "https://www.bib.irb.hr/1114570" </w:instrText>
      </w:r>
      <w:r>
        <w:rPr>
          <w:rFonts w:ascii="Arial" w:hAnsi="Arial" w:cs="Arial"/>
          <w:color w:val="000000"/>
          <w:sz w:val="18"/>
          <w:szCs w:val="18"/>
        </w:rPr>
        <w:fldChar w:fldCharType="separate"/>
      </w:r>
      <w:r>
        <w:rPr>
          <w:rStyle w:val="Hyperlink"/>
          <w:rFonts w:ascii="Arial" w:hAnsi="Arial" w:cs="Arial"/>
          <w:color w:val="2F5496"/>
          <w:sz w:val="18"/>
          <w:szCs w:val="18"/>
          <w:bdr w:val="none" w:sz="0" w:space="0" w:color="auto" w:frame="1"/>
        </w:rPr>
        <w:t>Moving the system boundaries in decarbonization of large islands</w:t>
      </w:r>
      <w:r>
        <w:rPr>
          <w:rFonts w:ascii="Arial" w:hAnsi="Arial" w:cs="Arial"/>
          <w:color w:val="000000"/>
          <w:sz w:val="18"/>
          <w:szCs w:val="18"/>
        </w:rPr>
        <w:fldChar w:fldCharType="end"/>
      </w:r>
      <w:r>
        <w:rPr>
          <w:rFonts w:ascii="Arial" w:hAnsi="Arial" w:cs="Arial"/>
          <w:color w:val="000000"/>
          <w:sz w:val="18"/>
          <w:szCs w:val="18"/>
        </w:rPr>
        <w:t> </w:t>
      </w:r>
      <w:r>
        <w:rPr>
          <w:rStyle w:val="Emphasis"/>
          <w:rFonts w:ascii="Arial" w:hAnsi="Arial" w:cs="Arial"/>
          <w:color w:val="000000"/>
          <w:sz w:val="18"/>
          <w:szCs w:val="18"/>
        </w:rPr>
        <w:t>// Energy conversion and management,</w:t>
      </w:r>
      <w:r>
        <w:rPr>
          <w:rFonts w:ascii="Arial" w:hAnsi="Arial" w:cs="Arial"/>
          <w:color w:val="000000"/>
          <w:sz w:val="18"/>
          <w:szCs w:val="18"/>
        </w:rPr>
        <w:t> </w:t>
      </w:r>
      <w:r>
        <w:rPr>
          <w:rStyle w:val="Strong"/>
          <w:rFonts w:ascii="Arial" w:hAnsi="Arial" w:cs="Arial"/>
          <w:color w:val="000000"/>
          <w:sz w:val="18"/>
          <w:szCs w:val="18"/>
        </w:rPr>
        <w:t>234</w:t>
      </w:r>
      <w:r>
        <w:rPr>
          <w:rFonts w:ascii="Arial" w:hAnsi="Arial" w:cs="Arial"/>
          <w:color w:val="000000"/>
          <w:sz w:val="18"/>
          <w:szCs w:val="18"/>
        </w:rPr>
        <w:t> (2021), 113956, 12  [IF 9.709, Q1, 2 cit]</w:t>
      </w:r>
    </w:p>
    <w:p w14:paraId="1CBDA9AB" w14:textId="41DA593D" w:rsidR="007E3FCA" w:rsidRDefault="007E3FCA" w:rsidP="007E3FCA">
      <w:pPr>
        <w:numPr>
          <w:ilvl w:val="0"/>
          <w:numId w:val="28"/>
        </w:numPr>
        <w:jc w:val="both"/>
        <w:rPr>
          <w:rFonts w:ascii="Arial" w:hAnsi="Arial" w:cs="Arial"/>
          <w:color w:val="000000"/>
          <w:sz w:val="18"/>
          <w:szCs w:val="18"/>
        </w:rPr>
      </w:pPr>
      <w:r>
        <w:rPr>
          <w:rFonts w:ascii="Arial" w:hAnsi="Arial" w:cs="Arial"/>
          <w:color w:val="000000"/>
          <w:sz w:val="18"/>
          <w:szCs w:val="18"/>
        </w:rPr>
        <w:t>Dorotić, Hrvoje; Pukšec, Tomislav; Schneider, Rolph Daniel; Duić, Neven, </w:t>
      </w:r>
      <w:r>
        <w:rPr>
          <w:rFonts w:ascii="Arial" w:hAnsi="Arial" w:cs="Arial"/>
          <w:color w:val="000000"/>
          <w:sz w:val="18"/>
          <w:szCs w:val="18"/>
        </w:rPr>
        <w:fldChar w:fldCharType="begin"/>
      </w:r>
      <w:r>
        <w:rPr>
          <w:rFonts w:ascii="Arial" w:hAnsi="Arial" w:cs="Arial"/>
          <w:color w:val="000000"/>
          <w:sz w:val="18"/>
          <w:szCs w:val="18"/>
        </w:rPr>
        <w:instrText xml:space="preserve"> HYPERLINK "https://www.bib.irb.hr/1108333" </w:instrText>
      </w:r>
      <w:r>
        <w:rPr>
          <w:rFonts w:ascii="Arial" w:hAnsi="Arial" w:cs="Arial"/>
          <w:color w:val="000000"/>
          <w:sz w:val="18"/>
          <w:szCs w:val="18"/>
        </w:rPr>
        <w:fldChar w:fldCharType="separate"/>
      </w:r>
      <w:r>
        <w:rPr>
          <w:rStyle w:val="Hyperlink"/>
          <w:rFonts w:ascii="Arial" w:hAnsi="Arial" w:cs="Arial"/>
          <w:color w:val="2F5496"/>
          <w:sz w:val="18"/>
          <w:szCs w:val="18"/>
          <w:bdr w:val="none" w:sz="0" w:space="0" w:color="auto" w:frame="1"/>
        </w:rPr>
        <w:t>Evaluation of district heating with regard to individual systems – Importance of carbon and cost allocation in cogeneration units</w:t>
      </w:r>
      <w:r>
        <w:rPr>
          <w:rFonts w:ascii="Arial" w:hAnsi="Arial" w:cs="Arial"/>
          <w:color w:val="000000"/>
          <w:sz w:val="18"/>
          <w:szCs w:val="18"/>
        </w:rPr>
        <w:fldChar w:fldCharType="end"/>
      </w:r>
      <w:r>
        <w:rPr>
          <w:rFonts w:ascii="Arial" w:hAnsi="Arial" w:cs="Arial"/>
          <w:color w:val="000000"/>
          <w:sz w:val="18"/>
          <w:szCs w:val="18"/>
        </w:rPr>
        <w:t> </w:t>
      </w:r>
      <w:r>
        <w:rPr>
          <w:rStyle w:val="Emphasis"/>
          <w:rFonts w:ascii="Arial" w:hAnsi="Arial" w:cs="Arial"/>
          <w:color w:val="000000"/>
          <w:sz w:val="18"/>
          <w:szCs w:val="18"/>
        </w:rPr>
        <w:t>// Energy (Oxford),</w:t>
      </w:r>
      <w:r>
        <w:rPr>
          <w:rFonts w:ascii="Arial" w:hAnsi="Arial" w:cs="Arial"/>
          <w:color w:val="000000"/>
          <w:sz w:val="18"/>
          <w:szCs w:val="18"/>
        </w:rPr>
        <w:t> </w:t>
      </w:r>
      <w:r>
        <w:rPr>
          <w:rStyle w:val="Strong"/>
          <w:rFonts w:ascii="Arial" w:hAnsi="Arial" w:cs="Arial"/>
          <w:color w:val="000000"/>
          <w:sz w:val="18"/>
          <w:szCs w:val="18"/>
        </w:rPr>
        <w:t>221</w:t>
      </w:r>
      <w:r>
        <w:rPr>
          <w:rFonts w:ascii="Arial" w:hAnsi="Arial" w:cs="Arial"/>
          <w:color w:val="000000"/>
          <w:sz w:val="18"/>
          <w:szCs w:val="18"/>
        </w:rPr>
        <w:t> (2021), 119905, 21  [IF 7.147, Q1, 1 cit]</w:t>
      </w:r>
    </w:p>
    <w:p w14:paraId="3322CF14" w14:textId="709E4A74" w:rsidR="007E3FCA" w:rsidRDefault="007E3FCA" w:rsidP="007E3FCA">
      <w:pPr>
        <w:numPr>
          <w:ilvl w:val="0"/>
          <w:numId w:val="28"/>
        </w:numPr>
        <w:jc w:val="both"/>
        <w:rPr>
          <w:rFonts w:ascii="Arial" w:hAnsi="Arial" w:cs="Arial"/>
          <w:color w:val="000000"/>
          <w:sz w:val="18"/>
          <w:szCs w:val="18"/>
        </w:rPr>
      </w:pPr>
      <w:r>
        <w:rPr>
          <w:rFonts w:ascii="Arial" w:hAnsi="Arial" w:cs="Arial"/>
          <w:color w:val="000000"/>
          <w:sz w:val="18"/>
          <w:szCs w:val="18"/>
        </w:rPr>
        <w:t>Brigagão, George Victor; de Medeiros, José Luiz; Araújo, Ofélia de Queiroz F.; Mikulčić, Hrvoje; Duić, Neven, </w:t>
      </w:r>
      <w:r w:rsidR="001D07A9">
        <w:fldChar w:fldCharType="begin"/>
      </w:r>
      <w:r w:rsidR="001D07A9">
        <w:instrText xml:space="preserve"> HYPERLINK "https://www.bib.irb.hr</w:instrText>
      </w:r>
      <w:r w:rsidR="001D07A9">
        <w:instrText xml:space="preserve">/1101342" </w:instrText>
      </w:r>
      <w:r w:rsidR="001D07A9">
        <w:fldChar w:fldCharType="separate"/>
      </w:r>
      <w:r>
        <w:rPr>
          <w:rStyle w:val="Hyperlink"/>
          <w:rFonts w:ascii="Arial" w:hAnsi="Arial" w:cs="Arial"/>
          <w:color w:val="2F5496"/>
          <w:sz w:val="18"/>
          <w:szCs w:val="18"/>
          <w:bdr w:val="none" w:sz="0" w:space="0" w:color="auto" w:frame="1"/>
        </w:rPr>
        <w:t>A zero-emission sustainable landfill-gas-to-wire oxyfuel process: Bioenergy with carbon capture and sequestration</w:t>
      </w:r>
      <w:r w:rsidR="001D07A9">
        <w:rPr>
          <w:rStyle w:val="Hyperlink"/>
          <w:rFonts w:ascii="Arial" w:hAnsi="Arial" w:cs="Arial"/>
          <w:color w:val="2F5496"/>
          <w:sz w:val="18"/>
          <w:szCs w:val="18"/>
          <w:bdr w:val="none" w:sz="0" w:space="0" w:color="auto" w:frame="1"/>
        </w:rPr>
        <w:fldChar w:fldCharType="end"/>
      </w:r>
      <w:r>
        <w:rPr>
          <w:rFonts w:ascii="Arial" w:hAnsi="Arial" w:cs="Arial"/>
          <w:color w:val="000000"/>
          <w:sz w:val="18"/>
          <w:szCs w:val="18"/>
        </w:rPr>
        <w:t> </w:t>
      </w:r>
      <w:r>
        <w:rPr>
          <w:rStyle w:val="Emphasis"/>
          <w:rFonts w:ascii="Arial" w:hAnsi="Arial" w:cs="Arial"/>
          <w:color w:val="000000"/>
          <w:sz w:val="18"/>
          <w:szCs w:val="18"/>
        </w:rPr>
        <w:t>// Renewable &amp; sustainable energy reviews,</w:t>
      </w:r>
      <w:r>
        <w:rPr>
          <w:rFonts w:ascii="Arial" w:hAnsi="Arial" w:cs="Arial"/>
          <w:color w:val="000000"/>
          <w:sz w:val="18"/>
          <w:szCs w:val="18"/>
        </w:rPr>
        <w:t> </w:t>
      </w:r>
      <w:r>
        <w:rPr>
          <w:rStyle w:val="Strong"/>
          <w:rFonts w:ascii="Arial" w:hAnsi="Arial" w:cs="Arial"/>
          <w:color w:val="000000"/>
          <w:sz w:val="18"/>
          <w:szCs w:val="18"/>
        </w:rPr>
        <w:t>138</w:t>
      </w:r>
      <w:r>
        <w:rPr>
          <w:rFonts w:ascii="Arial" w:hAnsi="Arial" w:cs="Arial"/>
          <w:color w:val="000000"/>
          <w:sz w:val="18"/>
          <w:szCs w:val="18"/>
        </w:rPr>
        <w:t> (2021), 110686, 13  [IF 14.982, Q1, 1 cit]</w:t>
      </w:r>
    </w:p>
    <w:p w14:paraId="11C4C55A" w14:textId="6DA9C9A9" w:rsidR="007E3FCA" w:rsidRPr="00902A49" w:rsidRDefault="007E3FCA" w:rsidP="00902A49">
      <w:pPr>
        <w:numPr>
          <w:ilvl w:val="0"/>
          <w:numId w:val="28"/>
        </w:numPr>
        <w:jc w:val="both"/>
        <w:rPr>
          <w:rFonts w:ascii="Arial" w:hAnsi="Arial" w:cs="Arial"/>
          <w:color w:val="000000"/>
          <w:sz w:val="18"/>
          <w:szCs w:val="18"/>
        </w:rPr>
      </w:pPr>
      <w:r w:rsidRPr="00902A49">
        <w:rPr>
          <w:rFonts w:ascii="Arial" w:hAnsi="Arial" w:cs="Arial"/>
          <w:color w:val="000000"/>
          <w:sz w:val="18"/>
          <w:szCs w:val="18"/>
        </w:rPr>
        <w:t>Ren, Hui; Zhang, Aiwei; Wang, Fei; Yan, Xihui; Li, Yu; Duić, Neven; Shafie-khah, Miadreza; Catalão, João P.S.</w:t>
      </w:r>
      <w:r w:rsidR="00902A49" w:rsidRPr="00902A49">
        <w:rPr>
          <w:rFonts w:ascii="Arial" w:hAnsi="Arial" w:cs="Arial"/>
          <w:color w:val="000000"/>
          <w:sz w:val="18"/>
          <w:szCs w:val="18"/>
        </w:rPr>
        <w:t xml:space="preserve"> </w:t>
      </w:r>
      <w:hyperlink r:id="rId6" w:history="1">
        <w:r w:rsidRPr="00902A49">
          <w:rPr>
            <w:rStyle w:val="Hyperlink"/>
            <w:rFonts w:ascii="Arial" w:hAnsi="Arial" w:cs="Arial"/>
            <w:color w:val="2F5496"/>
            <w:sz w:val="18"/>
            <w:szCs w:val="18"/>
            <w:bdr w:val="none" w:sz="0" w:space="0" w:color="auto" w:frame="1"/>
          </w:rPr>
          <w:t>Optimal scheduling of an EV aggregator for demand response considering triple level benefits of three-parties</w:t>
        </w:r>
      </w:hyperlink>
      <w:r w:rsidRPr="00902A49">
        <w:rPr>
          <w:rFonts w:ascii="Arial" w:hAnsi="Arial" w:cs="Arial"/>
          <w:color w:val="000000"/>
          <w:sz w:val="18"/>
          <w:szCs w:val="18"/>
        </w:rPr>
        <w:t> </w:t>
      </w:r>
      <w:r w:rsidRPr="00902A49">
        <w:rPr>
          <w:rStyle w:val="Emphasis"/>
          <w:rFonts w:ascii="Arial" w:hAnsi="Arial" w:cs="Arial"/>
          <w:color w:val="000000"/>
          <w:sz w:val="18"/>
          <w:szCs w:val="18"/>
        </w:rPr>
        <w:t>// International journal of electrical power &amp; energy systems,</w:t>
      </w:r>
      <w:r w:rsidRPr="00902A49">
        <w:rPr>
          <w:rFonts w:ascii="Arial" w:hAnsi="Arial" w:cs="Arial"/>
          <w:color w:val="000000"/>
          <w:sz w:val="18"/>
          <w:szCs w:val="18"/>
        </w:rPr>
        <w:t> </w:t>
      </w:r>
      <w:r w:rsidRPr="00902A49">
        <w:rPr>
          <w:rStyle w:val="Strong"/>
          <w:rFonts w:ascii="Arial" w:hAnsi="Arial" w:cs="Arial"/>
          <w:color w:val="000000"/>
          <w:sz w:val="18"/>
          <w:szCs w:val="18"/>
        </w:rPr>
        <w:t>125</w:t>
      </w:r>
      <w:r w:rsidRPr="00902A49">
        <w:rPr>
          <w:rFonts w:ascii="Arial" w:hAnsi="Arial" w:cs="Arial"/>
          <w:color w:val="000000"/>
          <w:sz w:val="18"/>
          <w:szCs w:val="18"/>
        </w:rPr>
        <w:t> (2021), 106447 [IF 4.630, Q1, 5 cit]</w:t>
      </w:r>
    </w:p>
    <w:p w14:paraId="018E8019" w14:textId="039B476B" w:rsidR="007E3FCA" w:rsidRDefault="007E3FCA" w:rsidP="007E3FCA">
      <w:pPr>
        <w:numPr>
          <w:ilvl w:val="0"/>
          <w:numId w:val="31"/>
        </w:numPr>
        <w:jc w:val="both"/>
        <w:rPr>
          <w:rFonts w:ascii="Arial" w:hAnsi="Arial" w:cs="Arial"/>
          <w:color w:val="000000"/>
          <w:sz w:val="18"/>
          <w:szCs w:val="18"/>
          <w:lang w:eastAsia="hr-HR"/>
        </w:rPr>
      </w:pPr>
      <w:r>
        <w:rPr>
          <w:rFonts w:ascii="Arial" w:hAnsi="Arial" w:cs="Arial"/>
          <w:color w:val="000000"/>
          <w:sz w:val="18"/>
          <w:szCs w:val="18"/>
        </w:rPr>
        <w:t>Gjorgievski, Vladimir Z.; Markovska, Natasa; Abazic, Alajdin; Duić, Neven, </w:t>
      </w:r>
      <w:r>
        <w:rPr>
          <w:rFonts w:ascii="Arial" w:hAnsi="Arial" w:cs="Arial"/>
          <w:color w:val="000000"/>
          <w:sz w:val="18"/>
          <w:szCs w:val="18"/>
        </w:rPr>
        <w:fldChar w:fldCharType="begin"/>
      </w:r>
      <w:r>
        <w:rPr>
          <w:rFonts w:ascii="Arial" w:hAnsi="Arial" w:cs="Arial"/>
          <w:color w:val="000000"/>
          <w:sz w:val="18"/>
          <w:szCs w:val="18"/>
        </w:rPr>
        <w:instrText xml:space="preserve"> HYPERLINK "https://www.bib.irb.hr/1091564" </w:instrText>
      </w:r>
      <w:r>
        <w:rPr>
          <w:rFonts w:ascii="Arial" w:hAnsi="Arial" w:cs="Arial"/>
          <w:color w:val="000000"/>
          <w:sz w:val="18"/>
          <w:szCs w:val="18"/>
        </w:rPr>
        <w:fldChar w:fldCharType="separate"/>
      </w:r>
      <w:r>
        <w:rPr>
          <w:rStyle w:val="Hyperlink"/>
          <w:rFonts w:ascii="Arial" w:hAnsi="Arial" w:cs="Arial"/>
          <w:color w:val="2F5496"/>
          <w:sz w:val="18"/>
          <w:szCs w:val="18"/>
          <w:bdr w:val="none" w:sz="0" w:space="0" w:color="auto" w:frame="1"/>
        </w:rPr>
        <w:t>The potential of power-to-heat demand response to improve the flexibility of the energy system: An empirical review</w:t>
      </w:r>
      <w:r>
        <w:rPr>
          <w:rFonts w:ascii="Arial" w:hAnsi="Arial" w:cs="Arial"/>
          <w:color w:val="000000"/>
          <w:sz w:val="18"/>
          <w:szCs w:val="18"/>
        </w:rPr>
        <w:fldChar w:fldCharType="end"/>
      </w:r>
      <w:r>
        <w:rPr>
          <w:rFonts w:ascii="Arial" w:hAnsi="Arial" w:cs="Arial"/>
          <w:color w:val="000000"/>
          <w:sz w:val="18"/>
          <w:szCs w:val="18"/>
        </w:rPr>
        <w:t> </w:t>
      </w:r>
      <w:r>
        <w:rPr>
          <w:rStyle w:val="Emphasis"/>
          <w:rFonts w:ascii="Arial" w:hAnsi="Arial" w:cs="Arial"/>
          <w:color w:val="000000"/>
          <w:sz w:val="18"/>
          <w:szCs w:val="18"/>
        </w:rPr>
        <w:t>// Renewable &amp; sustainable energy reviews,</w:t>
      </w:r>
      <w:r>
        <w:rPr>
          <w:rFonts w:ascii="Arial" w:hAnsi="Arial" w:cs="Arial"/>
          <w:color w:val="000000"/>
          <w:sz w:val="18"/>
          <w:szCs w:val="18"/>
        </w:rPr>
        <w:t> </w:t>
      </w:r>
      <w:r>
        <w:rPr>
          <w:rStyle w:val="Strong"/>
          <w:rFonts w:ascii="Arial" w:hAnsi="Arial" w:cs="Arial"/>
          <w:color w:val="000000"/>
          <w:sz w:val="18"/>
          <w:szCs w:val="18"/>
        </w:rPr>
        <w:t>138</w:t>
      </w:r>
      <w:r>
        <w:rPr>
          <w:rFonts w:ascii="Arial" w:hAnsi="Arial" w:cs="Arial"/>
          <w:color w:val="000000"/>
          <w:sz w:val="18"/>
          <w:szCs w:val="18"/>
        </w:rPr>
        <w:t> (2021), 110489  [IF 14.982, Q1, 6 cit]</w:t>
      </w:r>
    </w:p>
    <w:p w14:paraId="52D4F1CF" w14:textId="77777777" w:rsidR="007E3FCA" w:rsidRDefault="007E3FCA" w:rsidP="007E3FCA">
      <w:pPr>
        <w:numPr>
          <w:ilvl w:val="0"/>
          <w:numId w:val="31"/>
        </w:numPr>
        <w:jc w:val="both"/>
        <w:rPr>
          <w:rFonts w:ascii="Arial" w:hAnsi="Arial" w:cs="Arial"/>
          <w:color w:val="000000"/>
          <w:sz w:val="18"/>
          <w:szCs w:val="18"/>
        </w:rPr>
      </w:pPr>
      <w:r>
        <w:rPr>
          <w:rFonts w:ascii="Arial" w:hAnsi="Arial" w:cs="Arial"/>
          <w:color w:val="000000"/>
          <w:sz w:val="18"/>
          <w:szCs w:val="18"/>
        </w:rPr>
        <w:t>Tan, Houzhang; Cao, Ruijie; Wang, Shunsen; Wang, Yibin; Deng, Shuanghui; Duić, Neven, </w:t>
      </w:r>
      <w:hyperlink r:id="rId7" w:history="1">
        <w:r>
          <w:rPr>
            <w:rStyle w:val="Hyperlink"/>
            <w:rFonts w:ascii="Arial" w:hAnsi="Arial" w:cs="Arial"/>
            <w:color w:val="2F5496"/>
            <w:sz w:val="18"/>
            <w:szCs w:val="18"/>
            <w:bdr w:val="none" w:sz="0" w:space="0" w:color="auto" w:frame="1"/>
          </w:rPr>
          <w:t>Proposal and techno-economic analysis of a novel system for waste heat recovery and water saving in coal-fired power plants: A case study</w:t>
        </w:r>
      </w:hyperlink>
      <w:r>
        <w:rPr>
          <w:rFonts w:ascii="Arial" w:hAnsi="Arial" w:cs="Arial"/>
          <w:color w:val="000000"/>
          <w:sz w:val="18"/>
          <w:szCs w:val="18"/>
        </w:rPr>
        <w:t> </w:t>
      </w:r>
      <w:r>
        <w:rPr>
          <w:rStyle w:val="Emphasis"/>
          <w:rFonts w:ascii="Arial" w:hAnsi="Arial" w:cs="Arial"/>
          <w:color w:val="000000"/>
          <w:sz w:val="18"/>
          <w:szCs w:val="18"/>
        </w:rPr>
        <w:t>// Journal of cleaner production,</w:t>
      </w:r>
      <w:r>
        <w:rPr>
          <w:rFonts w:ascii="Arial" w:hAnsi="Arial" w:cs="Arial"/>
          <w:color w:val="000000"/>
          <w:sz w:val="18"/>
          <w:szCs w:val="18"/>
        </w:rPr>
        <w:t> </w:t>
      </w:r>
      <w:r>
        <w:rPr>
          <w:rStyle w:val="Strong"/>
          <w:rFonts w:ascii="Arial" w:hAnsi="Arial" w:cs="Arial"/>
          <w:color w:val="000000"/>
          <w:sz w:val="18"/>
          <w:szCs w:val="18"/>
        </w:rPr>
        <w:t>281 </w:t>
      </w:r>
      <w:r>
        <w:rPr>
          <w:rFonts w:ascii="Arial" w:hAnsi="Arial" w:cs="Arial"/>
          <w:color w:val="000000"/>
          <w:sz w:val="18"/>
          <w:szCs w:val="18"/>
        </w:rPr>
        <w:t>(2021), 124372 [IF 9.297, Q1, 5 cit]</w:t>
      </w:r>
    </w:p>
    <w:p w14:paraId="5CAC9A57" w14:textId="770F9056" w:rsidR="007E3FCA" w:rsidRDefault="007E3FCA" w:rsidP="007E3FCA">
      <w:pPr>
        <w:numPr>
          <w:ilvl w:val="0"/>
          <w:numId w:val="31"/>
        </w:numPr>
        <w:jc w:val="both"/>
        <w:rPr>
          <w:rFonts w:ascii="Arial" w:hAnsi="Arial" w:cs="Arial"/>
          <w:color w:val="000000"/>
          <w:sz w:val="18"/>
          <w:szCs w:val="18"/>
          <w:lang w:eastAsia="hr-HR"/>
        </w:rPr>
      </w:pPr>
      <w:r>
        <w:rPr>
          <w:rFonts w:ascii="Arial" w:hAnsi="Arial" w:cs="Arial"/>
          <w:color w:val="000000"/>
          <w:sz w:val="18"/>
          <w:szCs w:val="18"/>
        </w:rPr>
        <w:t>Groppi, Daniele; Pfeifer, Antun; Garcia, Davide Astiaso; Krajačić, Goran, Duić, Neven, </w:t>
      </w:r>
      <w:r w:rsidR="001D07A9">
        <w:fldChar w:fldCharType="begin"/>
      </w:r>
      <w:r w:rsidR="001D07A9">
        <w:instrText xml:space="preserve"> HYPERLINK "https://www.bib.irb.hr/1079810" </w:instrText>
      </w:r>
      <w:r w:rsidR="001D07A9">
        <w:fldChar w:fldCharType="separate"/>
      </w:r>
      <w:r>
        <w:rPr>
          <w:rStyle w:val="Hyperlink"/>
          <w:rFonts w:ascii="Arial" w:hAnsi="Arial" w:cs="Arial"/>
          <w:color w:val="2F5496"/>
          <w:sz w:val="18"/>
          <w:szCs w:val="18"/>
          <w:bdr w:val="none" w:sz="0" w:space="0" w:color="auto" w:frame="1"/>
        </w:rPr>
        <w:t>A review on energy storage and demand side management solutions in smart energy islands</w:t>
      </w:r>
      <w:r w:rsidR="001D07A9">
        <w:rPr>
          <w:rStyle w:val="Hyperlink"/>
          <w:rFonts w:ascii="Arial" w:hAnsi="Arial" w:cs="Arial"/>
          <w:color w:val="2F5496"/>
          <w:sz w:val="18"/>
          <w:szCs w:val="18"/>
          <w:bdr w:val="none" w:sz="0" w:space="0" w:color="auto" w:frame="1"/>
        </w:rPr>
        <w:fldChar w:fldCharType="end"/>
      </w:r>
      <w:r>
        <w:rPr>
          <w:rFonts w:ascii="Arial" w:hAnsi="Arial" w:cs="Arial"/>
          <w:color w:val="000000"/>
          <w:sz w:val="18"/>
          <w:szCs w:val="18"/>
        </w:rPr>
        <w:t> </w:t>
      </w:r>
      <w:r>
        <w:rPr>
          <w:rStyle w:val="Emphasis"/>
          <w:rFonts w:ascii="Arial" w:hAnsi="Arial" w:cs="Arial"/>
          <w:color w:val="000000"/>
          <w:sz w:val="18"/>
          <w:szCs w:val="18"/>
        </w:rPr>
        <w:t>// Renewable &amp; sustainable energy reviews,</w:t>
      </w:r>
      <w:r>
        <w:rPr>
          <w:rFonts w:ascii="Arial" w:hAnsi="Arial" w:cs="Arial"/>
          <w:color w:val="000000"/>
          <w:sz w:val="18"/>
          <w:szCs w:val="18"/>
        </w:rPr>
        <w:t> </w:t>
      </w:r>
      <w:r>
        <w:rPr>
          <w:rStyle w:val="Strong"/>
          <w:rFonts w:ascii="Arial" w:hAnsi="Arial" w:cs="Arial"/>
          <w:color w:val="000000"/>
          <w:sz w:val="18"/>
          <w:szCs w:val="18"/>
        </w:rPr>
        <w:t>135 </w:t>
      </w:r>
      <w:r>
        <w:rPr>
          <w:rFonts w:ascii="Arial" w:hAnsi="Arial" w:cs="Arial"/>
          <w:color w:val="000000"/>
          <w:sz w:val="18"/>
          <w:szCs w:val="18"/>
        </w:rPr>
        <w:t>110083 (2021) [IF 14.982, Q1, 12 cit]</w:t>
      </w:r>
    </w:p>
    <w:p w14:paraId="20F999F3" w14:textId="2B21237D" w:rsidR="007E3FCA" w:rsidRDefault="007E3FCA" w:rsidP="007E3FCA">
      <w:pPr>
        <w:numPr>
          <w:ilvl w:val="0"/>
          <w:numId w:val="31"/>
        </w:numPr>
        <w:jc w:val="both"/>
        <w:rPr>
          <w:rFonts w:ascii="Arial" w:hAnsi="Arial" w:cs="Arial"/>
          <w:color w:val="000000"/>
          <w:sz w:val="18"/>
          <w:szCs w:val="18"/>
          <w:lang w:eastAsia="hr-HR"/>
        </w:rPr>
      </w:pPr>
      <w:r>
        <w:rPr>
          <w:rFonts w:ascii="Arial" w:hAnsi="Arial" w:cs="Arial"/>
          <w:color w:val="000000"/>
          <w:sz w:val="18"/>
          <w:szCs w:val="18"/>
        </w:rPr>
        <w:t>Stančin, Hrvoje; Šafář, Michal; Růžičková, Jana; Mikulčić, Hrvoje; Raclavská, Helena; Wang, Xuebi; Duić, Neven, </w:t>
      </w:r>
      <w:r w:rsidR="001D07A9">
        <w:fldChar w:fldCharType="begin"/>
      </w:r>
      <w:r w:rsidR="001D07A9">
        <w:instrText xml:space="preserve"> HYPERLINK "https://www.bib.irb.hr/1075653" \t "_blank" </w:instrText>
      </w:r>
      <w:r w:rsidR="001D07A9">
        <w:fldChar w:fldCharType="separate"/>
      </w:r>
      <w:r>
        <w:rPr>
          <w:rStyle w:val="Hyperlink"/>
          <w:rFonts w:ascii="Arial" w:hAnsi="Arial" w:cs="Arial"/>
          <w:color w:val="2F5496"/>
          <w:sz w:val="18"/>
          <w:szCs w:val="18"/>
          <w:bdr w:val="none" w:sz="0" w:space="0" w:color="auto" w:frame="1"/>
        </w:rPr>
        <w:t>Co-pyrolysis and synergistic effect analysis of biomass sawdust and polystyrene mixtures for production of high-quality bio-oils</w:t>
      </w:r>
      <w:r w:rsidR="001D07A9">
        <w:rPr>
          <w:rStyle w:val="Hyperlink"/>
          <w:rFonts w:ascii="Arial" w:hAnsi="Arial" w:cs="Arial"/>
          <w:color w:val="2F5496"/>
          <w:sz w:val="18"/>
          <w:szCs w:val="18"/>
          <w:bdr w:val="none" w:sz="0" w:space="0" w:color="auto" w:frame="1"/>
        </w:rPr>
        <w:fldChar w:fldCharType="end"/>
      </w:r>
      <w:r>
        <w:rPr>
          <w:rFonts w:ascii="Arial" w:hAnsi="Arial" w:cs="Arial"/>
          <w:color w:val="000000"/>
          <w:sz w:val="18"/>
          <w:szCs w:val="18"/>
        </w:rPr>
        <w:t> </w:t>
      </w:r>
      <w:r>
        <w:rPr>
          <w:rStyle w:val="Emphasis"/>
          <w:rFonts w:ascii="Arial" w:hAnsi="Arial" w:cs="Arial"/>
          <w:color w:val="000000"/>
          <w:sz w:val="18"/>
          <w:szCs w:val="18"/>
        </w:rPr>
        <w:t>// Process safety and environmental protection,</w:t>
      </w:r>
      <w:r>
        <w:rPr>
          <w:rFonts w:ascii="Arial" w:hAnsi="Arial" w:cs="Arial"/>
          <w:color w:val="000000"/>
          <w:sz w:val="18"/>
          <w:szCs w:val="18"/>
        </w:rPr>
        <w:t> </w:t>
      </w:r>
      <w:r>
        <w:rPr>
          <w:rStyle w:val="Strong"/>
          <w:rFonts w:ascii="Arial" w:hAnsi="Arial" w:cs="Arial"/>
          <w:color w:val="000000"/>
          <w:sz w:val="18"/>
          <w:szCs w:val="18"/>
        </w:rPr>
        <w:t>145</w:t>
      </w:r>
      <w:r>
        <w:rPr>
          <w:rFonts w:ascii="Arial" w:hAnsi="Arial" w:cs="Arial"/>
          <w:color w:val="000000"/>
          <w:sz w:val="18"/>
          <w:szCs w:val="18"/>
        </w:rPr>
        <w:t>, 1-11 (2021)   [IF 6.158, Q1, 9 cit] </w:t>
      </w:r>
    </w:p>
    <w:p w14:paraId="390E8317" w14:textId="315B29C9" w:rsidR="00CD565C" w:rsidRDefault="007E3FCA" w:rsidP="004E2ACE">
      <w:pPr>
        <w:numPr>
          <w:ilvl w:val="0"/>
          <w:numId w:val="31"/>
        </w:numPr>
        <w:jc w:val="both"/>
        <w:rPr>
          <w:rFonts w:ascii="Arial" w:hAnsi="Arial" w:cs="Arial"/>
          <w:color w:val="000000"/>
          <w:sz w:val="18"/>
          <w:szCs w:val="18"/>
          <w:lang w:eastAsia="hr-HR"/>
        </w:rPr>
      </w:pPr>
      <w:r w:rsidRPr="007E3FCA">
        <w:rPr>
          <w:rFonts w:ascii="Arial" w:hAnsi="Arial" w:cs="Arial"/>
          <w:color w:val="000000"/>
          <w:sz w:val="18"/>
          <w:szCs w:val="18"/>
        </w:rPr>
        <w:t>Herc Luka, Pfeifer Antun, Feijoo Felipe, Duić Neven, </w:t>
      </w:r>
      <w:hyperlink r:id="rId8" w:history="1">
        <w:r w:rsidRPr="007E3FCA">
          <w:rPr>
            <w:rStyle w:val="Hyperlink"/>
            <w:rFonts w:ascii="Arial" w:hAnsi="Arial" w:cs="Arial"/>
            <w:color w:val="2F5496"/>
            <w:sz w:val="18"/>
            <w:szCs w:val="18"/>
            <w:bdr w:val="none" w:sz="0" w:space="0" w:color="auto" w:frame="1"/>
          </w:rPr>
          <w:t>Energy system transitions pathways with the new H2RES model: A comparison with existing planning tool</w:t>
        </w:r>
      </w:hyperlink>
      <w:r w:rsidRPr="007E3FCA">
        <w:rPr>
          <w:rFonts w:ascii="Arial" w:hAnsi="Arial" w:cs="Arial"/>
          <w:color w:val="000000"/>
          <w:sz w:val="18"/>
          <w:szCs w:val="18"/>
        </w:rPr>
        <w:t> </w:t>
      </w:r>
      <w:r w:rsidRPr="007E3FCA">
        <w:rPr>
          <w:rStyle w:val="Emphasis"/>
          <w:rFonts w:ascii="Arial" w:hAnsi="Arial" w:cs="Arial"/>
          <w:color w:val="000000"/>
          <w:sz w:val="18"/>
          <w:szCs w:val="18"/>
        </w:rPr>
        <w:t>// e-Prime - Advances in Electrical Engineering, Electronics and Energy,</w:t>
      </w:r>
      <w:r w:rsidRPr="007E3FCA">
        <w:rPr>
          <w:rFonts w:ascii="Arial" w:hAnsi="Arial" w:cs="Arial"/>
          <w:color w:val="000000"/>
          <w:sz w:val="18"/>
          <w:szCs w:val="18"/>
        </w:rPr>
        <w:t> </w:t>
      </w:r>
      <w:r w:rsidRPr="007E3FCA">
        <w:rPr>
          <w:rStyle w:val="Strong"/>
          <w:rFonts w:ascii="Arial" w:hAnsi="Arial" w:cs="Arial"/>
          <w:color w:val="000000"/>
          <w:sz w:val="18"/>
          <w:szCs w:val="18"/>
        </w:rPr>
        <w:t>1</w:t>
      </w:r>
      <w:r w:rsidRPr="007E3FCA">
        <w:rPr>
          <w:rFonts w:ascii="Arial" w:hAnsi="Arial" w:cs="Arial"/>
          <w:color w:val="000000"/>
          <w:sz w:val="18"/>
          <w:szCs w:val="18"/>
        </w:rPr>
        <w:t> (2021), 100024 </w:t>
      </w:r>
    </w:p>
    <w:p w14:paraId="0C07333D" w14:textId="115EC06A" w:rsidR="007E3FCA" w:rsidRDefault="007E3FCA" w:rsidP="007E3FCA">
      <w:pPr>
        <w:numPr>
          <w:ilvl w:val="0"/>
          <w:numId w:val="31"/>
        </w:numPr>
        <w:jc w:val="both"/>
        <w:rPr>
          <w:rFonts w:ascii="Arial" w:hAnsi="Arial" w:cs="Arial"/>
          <w:color w:val="000000"/>
          <w:sz w:val="18"/>
          <w:szCs w:val="18"/>
          <w:lang w:eastAsia="hr-HR"/>
        </w:rPr>
      </w:pPr>
      <w:r>
        <w:rPr>
          <w:rFonts w:ascii="Arial" w:hAnsi="Arial" w:cs="Arial"/>
          <w:color w:val="000000"/>
          <w:sz w:val="18"/>
          <w:szCs w:val="18"/>
        </w:rPr>
        <w:t>Seixasa, Júlia; Østergaardb, Poul Alberg; Johannsenb, Rasmus Magni; Duic, Neven, </w:t>
      </w:r>
      <w:r w:rsidR="001D07A9">
        <w:fldChar w:fldCharType="begin"/>
      </w:r>
      <w:r w:rsidR="001D07A9">
        <w:instrText xml:space="preserve"> HYPERLINK "https://www.bib.irb.hr/1151269" </w:instrText>
      </w:r>
      <w:r w:rsidR="001D07A9">
        <w:fldChar w:fldCharType="separate"/>
      </w:r>
      <w:r>
        <w:rPr>
          <w:rStyle w:val="Hyperlink"/>
          <w:rFonts w:ascii="Arial" w:hAnsi="Arial" w:cs="Arial"/>
          <w:color w:val="2F5496"/>
          <w:sz w:val="18"/>
          <w:szCs w:val="18"/>
          <w:bdr w:val="none" w:sz="0" w:space="0" w:color="auto" w:frame="1"/>
        </w:rPr>
        <w:t>Energy Transition and Sustainability</w:t>
      </w:r>
      <w:r w:rsidR="001D07A9">
        <w:rPr>
          <w:rStyle w:val="Hyperlink"/>
          <w:rFonts w:ascii="Arial" w:hAnsi="Arial" w:cs="Arial"/>
          <w:color w:val="2F5496"/>
          <w:sz w:val="18"/>
          <w:szCs w:val="18"/>
          <w:bdr w:val="none" w:sz="0" w:space="0" w:color="auto" w:frame="1"/>
        </w:rPr>
        <w:fldChar w:fldCharType="end"/>
      </w:r>
      <w:r>
        <w:rPr>
          <w:rFonts w:ascii="Arial" w:hAnsi="Arial" w:cs="Arial"/>
          <w:color w:val="000000"/>
          <w:sz w:val="18"/>
          <w:szCs w:val="18"/>
        </w:rPr>
        <w:t> </w:t>
      </w:r>
      <w:r>
        <w:rPr>
          <w:rStyle w:val="Emphasis"/>
          <w:rFonts w:ascii="Arial" w:hAnsi="Arial" w:cs="Arial"/>
          <w:color w:val="000000"/>
          <w:sz w:val="18"/>
          <w:szCs w:val="18"/>
        </w:rPr>
        <w:t>// International Journal of Sustainable Energy Planning and Management,</w:t>
      </w:r>
      <w:r>
        <w:rPr>
          <w:rFonts w:ascii="Arial" w:hAnsi="Arial" w:cs="Arial"/>
          <w:color w:val="000000"/>
          <w:sz w:val="18"/>
          <w:szCs w:val="18"/>
        </w:rPr>
        <w:t> </w:t>
      </w:r>
      <w:r>
        <w:rPr>
          <w:rStyle w:val="Strong"/>
          <w:rFonts w:ascii="Arial" w:hAnsi="Arial" w:cs="Arial"/>
          <w:color w:val="000000"/>
          <w:sz w:val="18"/>
          <w:szCs w:val="18"/>
        </w:rPr>
        <w:t>32</w:t>
      </w:r>
      <w:r>
        <w:rPr>
          <w:rFonts w:ascii="Arial" w:hAnsi="Arial" w:cs="Arial"/>
          <w:color w:val="000000"/>
          <w:sz w:val="18"/>
          <w:szCs w:val="18"/>
        </w:rPr>
        <w:t> (2021), 1-4 </w:t>
      </w:r>
    </w:p>
    <w:p w14:paraId="0B456CF3" w14:textId="77777777" w:rsidR="007E3FCA" w:rsidRDefault="007E3FCA" w:rsidP="007E3FCA">
      <w:pPr>
        <w:numPr>
          <w:ilvl w:val="0"/>
          <w:numId w:val="31"/>
        </w:numPr>
        <w:jc w:val="both"/>
        <w:rPr>
          <w:rFonts w:ascii="Arial" w:hAnsi="Arial" w:cs="Arial"/>
          <w:color w:val="000000"/>
          <w:sz w:val="18"/>
          <w:szCs w:val="18"/>
        </w:rPr>
      </w:pPr>
      <w:r>
        <w:rPr>
          <w:rFonts w:ascii="Arial" w:hAnsi="Arial" w:cs="Arial"/>
          <w:color w:val="000000"/>
          <w:sz w:val="18"/>
          <w:szCs w:val="18"/>
        </w:rPr>
        <w:t>Kılkış, Şiir; Krajačić, Goran; Duić, Neven; Rosen, Marc A.; Al-Nimr, Moh'd Ahmad, </w:t>
      </w:r>
      <w:r>
        <w:rPr>
          <w:rFonts w:ascii="Arial" w:hAnsi="Arial" w:cs="Arial"/>
          <w:color w:val="000000"/>
          <w:sz w:val="18"/>
          <w:szCs w:val="18"/>
        </w:rPr>
        <w:fldChar w:fldCharType="begin"/>
      </w:r>
      <w:r>
        <w:rPr>
          <w:rFonts w:ascii="Arial" w:hAnsi="Arial" w:cs="Arial"/>
          <w:color w:val="000000"/>
          <w:sz w:val="18"/>
          <w:szCs w:val="18"/>
        </w:rPr>
        <w:instrText xml:space="preserve"> HYPERLINK "https://www.bib.irb.hr/1142328" </w:instrText>
      </w:r>
      <w:r>
        <w:rPr>
          <w:rFonts w:ascii="Arial" w:hAnsi="Arial" w:cs="Arial"/>
          <w:color w:val="000000"/>
          <w:sz w:val="18"/>
          <w:szCs w:val="18"/>
        </w:rPr>
        <w:fldChar w:fldCharType="separate"/>
      </w:r>
      <w:r>
        <w:rPr>
          <w:rStyle w:val="Hyperlink"/>
          <w:rFonts w:ascii="Arial" w:hAnsi="Arial" w:cs="Arial"/>
          <w:color w:val="2F5496"/>
          <w:sz w:val="18"/>
          <w:szCs w:val="18"/>
          <w:bdr w:val="none" w:sz="0" w:space="0" w:color="auto" w:frame="1"/>
        </w:rPr>
        <w:t>Accelerating mitigation of climate change with sustainable development of energy, water and environment systems</w:t>
      </w:r>
      <w:r>
        <w:rPr>
          <w:rFonts w:ascii="Arial" w:hAnsi="Arial" w:cs="Arial"/>
          <w:color w:val="000000"/>
          <w:sz w:val="18"/>
          <w:szCs w:val="18"/>
        </w:rPr>
        <w:fldChar w:fldCharType="end"/>
      </w:r>
      <w:r>
        <w:rPr>
          <w:rFonts w:ascii="Arial" w:hAnsi="Arial" w:cs="Arial"/>
          <w:color w:val="000000"/>
          <w:sz w:val="18"/>
          <w:szCs w:val="18"/>
        </w:rPr>
        <w:t> </w:t>
      </w:r>
      <w:r>
        <w:rPr>
          <w:rStyle w:val="Emphasis"/>
          <w:rFonts w:ascii="Arial" w:hAnsi="Arial" w:cs="Arial"/>
          <w:color w:val="000000"/>
          <w:sz w:val="18"/>
          <w:szCs w:val="18"/>
        </w:rPr>
        <w:t>// Energy conversion and management,</w:t>
      </w:r>
      <w:r>
        <w:rPr>
          <w:rFonts w:ascii="Arial" w:hAnsi="Arial" w:cs="Arial"/>
          <w:color w:val="000000"/>
          <w:sz w:val="18"/>
          <w:szCs w:val="18"/>
        </w:rPr>
        <w:t> </w:t>
      </w:r>
      <w:r>
        <w:rPr>
          <w:rStyle w:val="Strong"/>
          <w:rFonts w:ascii="Arial" w:hAnsi="Arial" w:cs="Arial"/>
          <w:color w:val="000000"/>
          <w:sz w:val="18"/>
          <w:szCs w:val="18"/>
        </w:rPr>
        <w:t>245</w:t>
      </w:r>
      <w:r>
        <w:rPr>
          <w:rFonts w:ascii="Arial" w:hAnsi="Arial" w:cs="Arial"/>
          <w:color w:val="000000"/>
          <w:sz w:val="18"/>
          <w:szCs w:val="18"/>
        </w:rPr>
        <w:t> (2021), 114606, 3</w:t>
      </w:r>
    </w:p>
    <w:p w14:paraId="01716C31" w14:textId="7B08656A" w:rsidR="007E3FCA" w:rsidRDefault="007E3FCA" w:rsidP="007E3FCA">
      <w:pPr>
        <w:numPr>
          <w:ilvl w:val="0"/>
          <w:numId w:val="31"/>
        </w:numPr>
        <w:jc w:val="both"/>
        <w:rPr>
          <w:rFonts w:ascii="Arial" w:hAnsi="Arial" w:cs="Arial"/>
          <w:color w:val="000000"/>
          <w:sz w:val="18"/>
          <w:szCs w:val="18"/>
        </w:rPr>
      </w:pPr>
      <w:r>
        <w:rPr>
          <w:rFonts w:ascii="Arial" w:hAnsi="Arial" w:cs="Arial"/>
          <w:color w:val="000000"/>
          <w:sz w:val="18"/>
          <w:szCs w:val="18"/>
        </w:rPr>
        <w:lastRenderedPageBreak/>
        <w:t>Trafczyński, Marian; Urbaniec, Krzysztof; Mikulčić, Hrvoje; Duić, Neven, </w:t>
      </w:r>
      <w:r w:rsidR="001D07A9">
        <w:fldChar w:fldCharType="begin"/>
      </w:r>
      <w:r w:rsidR="001D07A9">
        <w:instrText xml:space="preserve"> HYPERLINK "https://www.bib.irb.hr/1139238" </w:instrText>
      </w:r>
      <w:r w:rsidR="001D07A9">
        <w:fldChar w:fldCharType="separate"/>
      </w:r>
      <w:r>
        <w:rPr>
          <w:rStyle w:val="Hyperlink"/>
          <w:rFonts w:ascii="Arial" w:hAnsi="Arial" w:cs="Arial"/>
          <w:color w:val="2F5496"/>
          <w:sz w:val="18"/>
          <w:szCs w:val="18"/>
          <w:bdr w:val="none" w:sz="0" w:space="0" w:color="auto" w:frame="1"/>
        </w:rPr>
        <w:t>A preface to the special issue of optimization and engineering dedicated to SDEWES 2020 conferences</w:t>
      </w:r>
      <w:r w:rsidR="001D07A9">
        <w:rPr>
          <w:rStyle w:val="Hyperlink"/>
          <w:rFonts w:ascii="Arial" w:hAnsi="Arial" w:cs="Arial"/>
          <w:color w:val="2F5496"/>
          <w:sz w:val="18"/>
          <w:szCs w:val="18"/>
          <w:bdr w:val="none" w:sz="0" w:space="0" w:color="auto" w:frame="1"/>
        </w:rPr>
        <w:fldChar w:fldCharType="end"/>
      </w:r>
      <w:r>
        <w:rPr>
          <w:rFonts w:ascii="Arial" w:hAnsi="Arial" w:cs="Arial"/>
          <w:color w:val="000000"/>
          <w:sz w:val="18"/>
          <w:szCs w:val="18"/>
        </w:rPr>
        <w:t> </w:t>
      </w:r>
      <w:r>
        <w:rPr>
          <w:rStyle w:val="Emphasis"/>
          <w:rFonts w:ascii="Arial" w:hAnsi="Arial" w:cs="Arial"/>
          <w:color w:val="000000"/>
          <w:sz w:val="18"/>
          <w:szCs w:val="18"/>
        </w:rPr>
        <w:t>// Optimization and engineering</w:t>
      </w:r>
      <w:r>
        <w:rPr>
          <w:rFonts w:ascii="Arial" w:hAnsi="Arial" w:cs="Arial"/>
          <w:color w:val="000000"/>
          <w:sz w:val="18"/>
          <w:szCs w:val="18"/>
        </w:rPr>
        <w:t>, </w:t>
      </w:r>
      <w:r>
        <w:rPr>
          <w:rStyle w:val="Strong"/>
          <w:rFonts w:ascii="Arial" w:hAnsi="Arial" w:cs="Arial"/>
          <w:color w:val="000000"/>
          <w:sz w:val="18"/>
          <w:szCs w:val="18"/>
        </w:rPr>
        <w:t>22</w:t>
      </w:r>
      <w:r>
        <w:rPr>
          <w:rFonts w:ascii="Arial" w:hAnsi="Arial" w:cs="Arial"/>
          <w:color w:val="000000"/>
          <w:sz w:val="18"/>
          <w:szCs w:val="18"/>
        </w:rPr>
        <w:t> (2021), 1681-1692 </w:t>
      </w:r>
    </w:p>
    <w:p w14:paraId="775032F8" w14:textId="77777777" w:rsidR="007E3FCA" w:rsidRDefault="007E3FCA" w:rsidP="007E3FCA">
      <w:pPr>
        <w:numPr>
          <w:ilvl w:val="0"/>
          <w:numId w:val="31"/>
        </w:numPr>
        <w:jc w:val="both"/>
        <w:rPr>
          <w:rFonts w:ascii="Arial" w:hAnsi="Arial" w:cs="Arial"/>
          <w:color w:val="000000"/>
          <w:sz w:val="18"/>
          <w:szCs w:val="18"/>
        </w:rPr>
      </w:pPr>
      <w:r>
        <w:rPr>
          <w:rFonts w:ascii="Arial" w:hAnsi="Arial" w:cs="Arial"/>
          <w:color w:val="000000"/>
          <w:sz w:val="18"/>
          <w:szCs w:val="18"/>
        </w:rPr>
        <w:t>Østergaard, Poul Alberg; Duić, Neven; Noorollahi, Younes; Kalogirou, Soteris A., </w:t>
      </w:r>
      <w:r>
        <w:rPr>
          <w:rFonts w:ascii="Arial" w:hAnsi="Arial" w:cs="Arial"/>
          <w:color w:val="000000"/>
          <w:sz w:val="18"/>
          <w:szCs w:val="18"/>
        </w:rPr>
        <w:fldChar w:fldCharType="begin"/>
      </w:r>
      <w:r>
        <w:rPr>
          <w:rFonts w:ascii="Arial" w:hAnsi="Arial" w:cs="Arial"/>
          <w:color w:val="000000"/>
          <w:sz w:val="18"/>
          <w:szCs w:val="18"/>
        </w:rPr>
        <w:instrText xml:space="preserve"> HYPERLINK "https://www.bib.irb.hr/1139176" </w:instrText>
      </w:r>
      <w:r>
        <w:rPr>
          <w:rFonts w:ascii="Arial" w:hAnsi="Arial" w:cs="Arial"/>
          <w:color w:val="000000"/>
          <w:sz w:val="18"/>
          <w:szCs w:val="18"/>
        </w:rPr>
        <w:fldChar w:fldCharType="separate"/>
      </w:r>
      <w:r>
        <w:rPr>
          <w:rStyle w:val="Hyperlink"/>
          <w:rFonts w:ascii="Arial" w:hAnsi="Arial" w:cs="Arial"/>
          <w:color w:val="2F5496"/>
          <w:sz w:val="18"/>
          <w:szCs w:val="18"/>
          <w:bdr w:val="none" w:sz="0" w:space="0" w:color="auto" w:frame="1"/>
        </w:rPr>
        <w:t>Recent advances in renewable energy technology for the energy transition</w:t>
      </w:r>
      <w:r>
        <w:rPr>
          <w:rFonts w:ascii="Arial" w:hAnsi="Arial" w:cs="Arial"/>
          <w:color w:val="000000"/>
          <w:sz w:val="18"/>
          <w:szCs w:val="18"/>
        </w:rPr>
        <w:fldChar w:fldCharType="end"/>
      </w:r>
      <w:r>
        <w:rPr>
          <w:rFonts w:ascii="Arial" w:hAnsi="Arial" w:cs="Arial"/>
          <w:color w:val="000000"/>
          <w:sz w:val="18"/>
          <w:szCs w:val="18"/>
        </w:rPr>
        <w:t> </w:t>
      </w:r>
      <w:r>
        <w:rPr>
          <w:rStyle w:val="Emphasis"/>
          <w:rFonts w:ascii="Arial" w:hAnsi="Arial" w:cs="Arial"/>
          <w:color w:val="000000"/>
          <w:sz w:val="18"/>
          <w:szCs w:val="18"/>
        </w:rPr>
        <w:t>// Renewable energy,</w:t>
      </w:r>
      <w:r>
        <w:rPr>
          <w:rFonts w:ascii="Arial" w:hAnsi="Arial" w:cs="Arial"/>
          <w:color w:val="000000"/>
          <w:sz w:val="18"/>
          <w:szCs w:val="18"/>
        </w:rPr>
        <w:t> </w:t>
      </w:r>
      <w:r>
        <w:rPr>
          <w:rStyle w:val="Strong"/>
          <w:rFonts w:ascii="Arial" w:hAnsi="Arial" w:cs="Arial"/>
          <w:color w:val="000000"/>
          <w:sz w:val="18"/>
          <w:szCs w:val="18"/>
        </w:rPr>
        <w:t>179</w:t>
      </w:r>
      <w:r>
        <w:rPr>
          <w:rFonts w:ascii="Arial" w:hAnsi="Arial" w:cs="Arial"/>
          <w:color w:val="000000"/>
          <w:sz w:val="18"/>
          <w:szCs w:val="18"/>
        </w:rPr>
        <w:t> (2021), 877-884</w:t>
      </w:r>
    </w:p>
    <w:p w14:paraId="5AC04383" w14:textId="77777777" w:rsidR="007E3FCA" w:rsidRDefault="007E3FCA" w:rsidP="007E3FCA">
      <w:pPr>
        <w:numPr>
          <w:ilvl w:val="0"/>
          <w:numId w:val="31"/>
        </w:numPr>
        <w:jc w:val="both"/>
        <w:rPr>
          <w:rFonts w:ascii="Arial" w:hAnsi="Arial" w:cs="Arial"/>
          <w:color w:val="000000"/>
          <w:sz w:val="18"/>
          <w:szCs w:val="18"/>
        </w:rPr>
      </w:pPr>
      <w:r>
        <w:rPr>
          <w:rFonts w:ascii="Arial" w:hAnsi="Arial" w:cs="Arial"/>
          <w:color w:val="000000"/>
          <w:sz w:val="18"/>
          <w:szCs w:val="18"/>
        </w:rPr>
        <w:t>Wołosz, Krzysztof J.; Urbaniec, Krzysztof; Duić, Neven, </w:t>
      </w:r>
      <w:r>
        <w:rPr>
          <w:rFonts w:ascii="Arial" w:hAnsi="Arial" w:cs="Arial"/>
          <w:color w:val="000000"/>
          <w:sz w:val="18"/>
          <w:szCs w:val="18"/>
        </w:rPr>
        <w:fldChar w:fldCharType="begin"/>
      </w:r>
      <w:r>
        <w:rPr>
          <w:rFonts w:ascii="Arial" w:hAnsi="Arial" w:cs="Arial"/>
          <w:color w:val="000000"/>
          <w:sz w:val="18"/>
          <w:szCs w:val="18"/>
        </w:rPr>
        <w:instrText xml:space="preserve"> HYPERLINK "https://www.bib.irb.hr/1124859" </w:instrText>
      </w:r>
      <w:r>
        <w:rPr>
          <w:rFonts w:ascii="Arial" w:hAnsi="Arial" w:cs="Arial"/>
          <w:color w:val="000000"/>
          <w:sz w:val="18"/>
          <w:szCs w:val="18"/>
        </w:rPr>
        <w:fldChar w:fldCharType="separate"/>
      </w:r>
      <w:r>
        <w:rPr>
          <w:rStyle w:val="Hyperlink"/>
          <w:rFonts w:ascii="Arial" w:hAnsi="Arial" w:cs="Arial"/>
          <w:color w:val="2F5496"/>
          <w:sz w:val="18"/>
          <w:szCs w:val="18"/>
          <w:bdr w:val="none" w:sz="0" w:space="0" w:color="auto" w:frame="1"/>
        </w:rPr>
        <w:t>Sustainable Development of Energy, Water and Environment Systems (SDEWES)</w:t>
      </w:r>
      <w:r>
        <w:rPr>
          <w:rFonts w:ascii="Arial" w:hAnsi="Arial" w:cs="Arial"/>
          <w:color w:val="000000"/>
          <w:sz w:val="18"/>
          <w:szCs w:val="18"/>
        </w:rPr>
        <w:fldChar w:fldCharType="end"/>
      </w:r>
      <w:r>
        <w:rPr>
          <w:rFonts w:ascii="Arial" w:hAnsi="Arial" w:cs="Arial"/>
          <w:color w:val="000000"/>
          <w:sz w:val="18"/>
          <w:szCs w:val="18"/>
        </w:rPr>
        <w:t> </w:t>
      </w:r>
      <w:r>
        <w:rPr>
          <w:rStyle w:val="Emphasis"/>
          <w:rFonts w:ascii="Arial" w:hAnsi="Arial" w:cs="Arial"/>
          <w:color w:val="000000"/>
          <w:sz w:val="18"/>
          <w:szCs w:val="18"/>
        </w:rPr>
        <w:t>// Sustainability,</w:t>
      </w:r>
      <w:r>
        <w:rPr>
          <w:rFonts w:ascii="Arial" w:hAnsi="Arial" w:cs="Arial"/>
          <w:color w:val="000000"/>
          <w:sz w:val="18"/>
          <w:szCs w:val="18"/>
        </w:rPr>
        <w:t> </w:t>
      </w:r>
      <w:r>
        <w:rPr>
          <w:rStyle w:val="Strong"/>
          <w:rFonts w:ascii="Arial" w:hAnsi="Arial" w:cs="Arial"/>
          <w:color w:val="000000"/>
          <w:sz w:val="18"/>
          <w:szCs w:val="18"/>
        </w:rPr>
        <w:t>13</w:t>
      </w:r>
      <w:r>
        <w:rPr>
          <w:rFonts w:ascii="Arial" w:hAnsi="Arial" w:cs="Arial"/>
          <w:color w:val="000000"/>
          <w:sz w:val="18"/>
          <w:szCs w:val="18"/>
        </w:rPr>
        <w:t> (2021), 9; 4939</w:t>
      </w:r>
    </w:p>
    <w:p w14:paraId="1CEAE1DE" w14:textId="0C279B95" w:rsidR="007E3FCA" w:rsidRDefault="007E3FCA" w:rsidP="007E3FCA">
      <w:pPr>
        <w:numPr>
          <w:ilvl w:val="0"/>
          <w:numId w:val="31"/>
        </w:numPr>
        <w:jc w:val="both"/>
        <w:rPr>
          <w:rFonts w:ascii="Arial" w:hAnsi="Arial" w:cs="Arial"/>
          <w:color w:val="000000"/>
          <w:sz w:val="18"/>
          <w:szCs w:val="18"/>
        </w:rPr>
      </w:pPr>
      <w:r>
        <w:rPr>
          <w:rFonts w:ascii="Arial" w:hAnsi="Arial" w:cs="Arial"/>
          <w:color w:val="000000"/>
          <w:sz w:val="18"/>
          <w:szCs w:val="18"/>
        </w:rPr>
        <w:t>Gjorgievski, Vladimir Z.; Markovska, Natasa; Pukšec, Tomislav; Duić, Neven; Foley, Aoife, </w:t>
      </w:r>
      <w:r>
        <w:rPr>
          <w:rFonts w:ascii="Arial" w:hAnsi="Arial" w:cs="Arial"/>
          <w:color w:val="000000"/>
          <w:sz w:val="18"/>
          <w:szCs w:val="18"/>
        </w:rPr>
        <w:fldChar w:fldCharType="begin"/>
      </w:r>
      <w:r>
        <w:rPr>
          <w:rFonts w:ascii="Arial" w:hAnsi="Arial" w:cs="Arial"/>
          <w:color w:val="000000"/>
          <w:sz w:val="18"/>
          <w:szCs w:val="18"/>
        </w:rPr>
        <w:instrText xml:space="preserve"> HYPERLINK "https://www.bib.irb.hr/1120395" </w:instrText>
      </w:r>
      <w:r>
        <w:rPr>
          <w:rFonts w:ascii="Arial" w:hAnsi="Arial" w:cs="Arial"/>
          <w:color w:val="000000"/>
          <w:sz w:val="18"/>
          <w:szCs w:val="18"/>
        </w:rPr>
        <w:fldChar w:fldCharType="separate"/>
      </w:r>
      <w:r>
        <w:rPr>
          <w:rStyle w:val="Hyperlink"/>
          <w:rFonts w:ascii="Arial" w:hAnsi="Arial" w:cs="Arial"/>
          <w:color w:val="2F5496"/>
          <w:sz w:val="18"/>
          <w:szCs w:val="18"/>
          <w:bdr w:val="none" w:sz="0" w:space="0" w:color="auto" w:frame="1"/>
        </w:rPr>
        <w:t>Supporting the 2030 agenda for sustainable development: Special issue dedicated to the conference on sustainable development of energy, water and environment systems 2019</w:t>
      </w:r>
      <w:r>
        <w:rPr>
          <w:rFonts w:ascii="Arial" w:hAnsi="Arial" w:cs="Arial"/>
          <w:color w:val="000000"/>
          <w:sz w:val="18"/>
          <w:szCs w:val="18"/>
        </w:rPr>
        <w:fldChar w:fldCharType="end"/>
      </w:r>
      <w:r>
        <w:rPr>
          <w:rFonts w:ascii="Arial" w:hAnsi="Arial" w:cs="Arial"/>
          <w:color w:val="000000"/>
          <w:sz w:val="18"/>
          <w:szCs w:val="18"/>
        </w:rPr>
        <w:t> </w:t>
      </w:r>
      <w:r>
        <w:rPr>
          <w:rStyle w:val="Emphasis"/>
          <w:rFonts w:ascii="Arial" w:hAnsi="Arial" w:cs="Arial"/>
          <w:color w:val="000000"/>
          <w:sz w:val="18"/>
          <w:szCs w:val="18"/>
        </w:rPr>
        <w:t>// Renewable and Sustainable Energy Reviews,</w:t>
      </w:r>
      <w:r>
        <w:rPr>
          <w:rFonts w:ascii="Arial" w:hAnsi="Arial" w:cs="Arial"/>
          <w:color w:val="000000"/>
          <w:sz w:val="18"/>
          <w:szCs w:val="18"/>
        </w:rPr>
        <w:t> </w:t>
      </w:r>
      <w:r>
        <w:rPr>
          <w:rStyle w:val="Strong"/>
          <w:rFonts w:ascii="Arial" w:hAnsi="Arial" w:cs="Arial"/>
          <w:color w:val="000000"/>
          <w:sz w:val="18"/>
          <w:szCs w:val="18"/>
        </w:rPr>
        <w:t>143</w:t>
      </w:r>
      <w:r>
        <w:rPr>
          <w:rFonts w:ascii="Arial" w:hAnsi="Arial" w:cs="Arial"/>
          <w:color w:val="000000"/>
          <w:sz w:val="18"/>
          <w:szCs w:val="18"/>
        </w:rPr>
        <w:t> (2021), 110920 </w:t>
      </w:r>
    </w:p>
    <w:p w14:paraId="79E7BCFD" w14:textId="77777777" w:rsidR="007E3FCA" w:rsidRDefault="007E3FCA" w:rsidP="007E3FCA">
      <w:pPr>
        <w:numPr>
          <w:ilvl w:val="0"/>
          <w:numId w:val="31"/>
        </w:numPr>
        <w:jc w:val="both"/>
        <w:rPr>
          <w:rFonts w:ascii="Arial" w:hAnsi="Arial" w:cs="Arial"/>
          <w:color w:val="000000"/>
          <w:sz w:val="18"/>
          <w:szCs w:val="18"/>
        </w:rPr>
      </w:pPr>
      <w:r>
        <w:rPr>
          <w:rFonts w:ascii="Arial" w:hAnsi="Arial" w:cs="Arial"/>
          <w:color w:val="000000"/>
          <w:sz w:val="18"/>
          <w:szCs w:val="18"/>
        </w:rPr>
        <w:t>Xuexiu, Jia; Duić, Neven, </w:t>
      </w:r>
      <w:r w:rsidR="001D07A9">
        <w:fldChar w:fldCharType="begin"/>
      </w:r>
      <w:r w:rsidR="001D07A9">
        <w:instrText xml:space="preserve"> HYPERLINK "https://www.bib.irb.hr/1110077" </w:instrText>
      </w:r>
      <w:r w:rsidR="001D07A9">
        <w:fldChar w:fldCharType="separate"/>
      </w:r>
      <w:r>
        <w:rPr>
          <w:rStyle w:val="Hyperlink"/>
          <w:rFonts w:ascii="Arial" w:hAnsi="Arial" w:cs="Arial"/>
          <w:color w:val="2F5496"/>
          <w:sz w:val="18"/>
          <w:szCs w:val="18"/>
          <w:bdr w:val="none" w:sz="0" w:space="0" w:color="auto" w:frame="1"/>
        </w:rPr>
        <w:t>Advanced methods and technologies towards environmental sustainability</w:t>
      </w:r>
      <w:r w:rsidR="001D07A9">
        <w:rPr>
          <w:rStyle w:val="Hyperlink"/>
          <w:rFonts w:ascii="Arial" w:hAnsi="Arial" w:cs="Arial"/>
          <w:color w:val="2F5496"/>
          <w:sz w:val="18"/>
          <w:szCs w:val="18"/>
          <w:bdr w:val="none" w:sz="0" w:space="0" w:color="auto" w:frame="1"/>
        </w:rPr>
        <w:fldChar w:fldCharType="end"/>
      </w:r>
      <w:r>
        <w:rPr>
          <w:rFonts w:ascii="Arial" w:hAnsi="Arial" w:cs="Arial"/>
          <w:color w:val="000000"/>
          <w:sz w:val="18"/>
          <w:szCs w:val="18"/>
        </w:rPr>
        <w:t> </w:t>
      </w:r>
      <w:r>
        <w:rPr>
          <w:rStyle w:val="Emphasis"/>
          <w:rFonts w:ascii="Arial" w:hAnsi="Arial" w:cs="Arial"/>
          <w:color w:val="000000"/>
          <w:sz w:val="18"/>
          <w:szCs w:val="18"/>
        </w:rPr>
        <w:t>// Clean technologies and environmental policy</w:t>
      </w:r>
      <w:r>
        <w:rPr>
          <w:rFonts w:ascii="Arial" w:hAnsi="Arial" w:cs="Arial"/>
          <w:color w:val="000000"/>
          <w:sz w:val="18"/>
          <w:szCs w:val="18"/>
        </w:rPr>
        <w:t> </w:t>
      </w:r>
      <w:r>
        <w:rPr>
          <w:rStyle w:val="Strong"/>
          <w:rFonts w:ascii="Arial" w:hAnsi="Arial" w:cs="Arial"/>
          <w:color w:val="000000"/>
          <w:sz w:val="18"/>
          <w:szCs w:val="18"/>
        </w:rPr>
        <w:t>23, </w:t>
      </w:r>
      <w:r>
        <w:rPr>
          <w:rFonts w:ascii="Arial" w:hAnsi="Arial" w:cs="Arial"/>
          <w:color w:val="000000"/>
          <w:sz w:val="18"/>
          <w:szCs w:val="18"/>
        </w:rPr>
        <w:t>709–710 (2021)</w:t>
      </w:r>
    </w:p>
    <w:p w14:paraId="30F594CD" w14:textId="66885135" w:rsidR="007C2454" w:rsidRDefault="007C2454" w:rsidP="007C2454">
      <w:pPr>
        <w:numPr>
          <w:ilvl w:val="0"/>
          <w:numId w:val="31"/>
        </w:numPr>
        <w:jc w:val="both"/>
        <w:rPr>
          <w:rFonts w:ascii="Arial" w:hAnsi="Arial" w:cs="Arial"/>
          <w:color w:val="000000"/>
          <w:sz w:val="18"/>
          <w:szCs w:val="18"/>
          <w:lang w:eastAsia="hr-HR"/>
        </w:rPr>
      </w:pPr>
      <w:r>
        <w:rPr>
          <w:rFonts w:ascii="Arial" w:hAnsi="Arial" w:cs="Arial"/>
          <w:color w:val="000000"/>
          <w:sz w:val="18"/>
          <w:szCs w:val="18"/>
        </w:rPr>
        <w:t>Seixasa, Júlia; Østergaardb, Poul Alberg; Johannsenb, Rasmus Magni; Duic, Neven, </w:t>
      </w:r>
      <w:r w:rsidR="001D07A9">
        <w:fldChar w:fldCharType="begin"/>
      </w:r>
      <w:r w:rsidR="001D07A9">
        <w:instrText xml:space="preserve"> HYPERLINK "https://www.bib.irb.hr/1151269" </w:instrText>
      </w:r>
      <w:r w:rsidR="001D07A9">
        <w:fldChar w:fldCharType="separate"/>
      </w:r>
      <w:r>
        <w:rPr>
          <w:rStyle w:val="Hyperlink"/>
          <w:rFonts w:ascii="Arial" w:hAnsi="Arial" w:cs="Arial"/>
          <w:color w:val="2F5496"/>
          <w:sz w:val="18"/>
          <w:szCs w:val="18"/>
          <w:bdr w:val="none" w:sz="0" w:space="0" w:color="auto" w:frame="1"/>
        </w:rPr>
        <w:t>Energy Transition and Sustainability</w:t>
      </w:r>
      <w:r w:rsidR="001D07A9">
        <w:rPr>
          <w:rStyle w:val="Hyperlink"/>
          <w:rFonts w:ascii="Arial" w:hAnsi="Arial" w:cs="Arial"/>
          <w:color w:val="2F5496"/>
          <w:sz w:val="18"/>
          <w:szCs w:val="18"/>
          <w:bdr w:val="none" w:sz="0" w:space="0" w:color="auto" w:frame="1"/>
        </w:rPr>
        <w:fldChar w:fldCharType="end"/>
      </w:r>
      <w:r>
        <w:rPr>
          <w:rFonts w:ascii="Arial" w:hAnsi="Arial" w:cs="Arial"/>
          <w:color w:val="000000"/>
          <w:sz w:val="18"/>
          <w:szCs w:val="18"/>
        </w:rPr>
        <w:t> </w:t>
      </w:r>
      <w:r>
        <w:rPr>
          <w:rStyle w:val="Emphasis"/>
          <w:rFonts w:ascii="Arial" w:hAnsi="Arial" w:cs="Arial"/>
          <w:color w:val="000000"/>
          <w:sz w:val="18"/>
          <w:szCs w:val="18"/>
        </w:rPr>
        <w:t>// International Journal of Sustainable Energy Planning and Management,</w:t>
      </w:r>
      <w:r>
        <w:rPr>
          <w:rFonts w:ascii="Arial" w:hAnsi="Arial" w:cs="Arial"/>
          <w:color w:val="000000"/>
          <w:sz w:val="18"/>
          <w:szCs w:val="18"/>
        </w:rPr>
        <w:t> </w:t>
      </w:r>
      <w:r>
        <w:rPr>
          <w:rStyle w:val="Strong"/>
          <w:rFonts w:ascii="Arial" w:hAnsi="Arial" w:cs="Arial"/>
          <w:color w:val="000000"/>
          <w:sz w:val="18"/>
          <w:szCs w:val="18"/>
        </w:rPr>
        <w:t>32</w:t>
      </w:r>
      <w:r>
        <w:rPr>
          <w:rFonts w:ascii="Arial" w:hAnsi="Arial" w:cs="Arial"/>
          <w:color w:val="000000"/>
          <w:sz w:val="18"/>
          <w:szCs w:val="18"/>
        </w:rPr>
        <w:t> (2021), 1-4 </w:t>
      </w:r>
    </w:p>
    <w:p w14:paraId="585A436E" w14:textId="77777777" w:rsidR="007C2454" w:rsidRDefault="007C2454" w:rsidP="007C2454">
      <w:pPr>
        <w:numPr>
          <w:ilvl w:val="0"/>
          <w:numId w:val="31"/>
        </w:numPr>
        <w:jc w:val="both"/>
        <w:rPr>
          <w:rFonts w:ascii="Arial" w:hAnsi="Arial" w:cs="Arial"/>
          <w:color w:val="000000"/>
          <w:sz w:val="18"/>
          <w:szCs w:val="18"/>
        </w:rPr>
      </w:pPr>
      <w:r>
        <w:rPr>
          <w:rFonts w:ascii="Arial" w:hAnsi="Arial" w:cs="Arial"/>
          <w:color w:val="000000"/>
          <w:sz w:val="18"/>
          <w:szCs w:val="18"/>
        </w:rPr>
        <w:t>Kılkış, Şiir; Krajačić, Goran; Duić, Neven; Rosen, Marc A.; Al-Nimr, Moh'd Ahmad, </w:t>
      </w:r>
      <w:r>
        <w:rPr>
          <w:rFonts w:ascii="Arial" w:hAnsi="Arial" w:cs="Arial"/>
          <w:color w:val="000000"/>
          <w:sz w:val="18"/>
          <w:szCs w:val="18"/>
        </w:rPr>
        <w:fldChar w:fldCharType="begin"/>
      </w:r>
      <w:r>
        <w:rPr>
          <w:rFonts w:ascii="Arial" w:hAnsi="Arial" w:cs="Arial"/>
          <w:color w:val="000000"/>
          <w:sz w:val="18"/>
          <w:szCs w:val="18"/>
        </w:rPr>
        <w:instrText xml:space="preserve"> HYPERLINK "https://www.bib.irb.hr/1142328" </w:instrText>
      </w:r>
      <w:r>
        <w:rPr>
          <w:rFonts w:ascii="Arial" w:hAnsi="Arial" w:cs="Arial"/>
          <w:color w:val="000000"/>
          <w:sz w:val="18"/>
          <w:szCs w:val="18"/>
        </w:rPr>
        <w:fldChar w:fldCharType="separate"/>
      </w:r>
      <w:r>
        <w:rPr>
          <w:rStyle w:val="Hyperlink"/>
          <w:rFonts w:ascii="Arial" w:hAnsi="Arial" w:cs="Arial"/>
          <w:color w:val="2F5496"/>
          <w:sz w:val="18"/>
          <w:szCs w:val="18"/>
          <w:bdr w:val="none" w:sz="0" w:space="0" w:color="auto" w:frame="1"/>
        </w:rPr>
        <w:t>Accelerating mitigation of climate change with sustainable development of energy, water and environment systems</w:t>
      </w:r>
      <w:r>
        <w:rPr>
          <w:rFonts w:ascii="Arial" w:hAnsi="Arial" w:cs="Arial"/>
          <w:color w:val="000000"/>
          <w:sz w:val="18"/>
          <w:szCs w:val="18"/>
        </w:rPr>
        <w:fldChar w:fldCharType="end"/>
      </w:r>
      <w:r>
        <w:rPr>
          <w:rFonts w:ascii="Arial" w:hAnsi="Arial" w:cs="Arial"/>
          <w:color w:val="000000"/>
          <w:sz w:val="18"/>
          <w:szCs w:val="18"/>
        </w:rPr>
        <w:t> </w:t>
      </w:r>
      <w:r>
        <w:rPr>
          <w:rStyle w:val="Emphasis"/>
          <w:rFonts w:ascii="Arial" w:hAnsi="Arial" w:cs="Arial"/>
          <w:color w:val="000000"/>
          <w:sz w:val="18"/>
          <w:szCs w:val="18"/>
        </w:rPr>
        <w:t>// Energy conversion and management,</w:t>
      </w:r>
      <w:r>
        <w:rPr>
          <w:rFonts w:ascii="Arial" w:hAnsi="Arial" w:cs="Arial"/>
          <w:color w:val="000000"/>
          <w:sz w:val="18"/>
          <w:szCs w:val="18"/>
        </w:rPr>
        <w:t> </w:t>
      </w:r>
      <w:r>
        <w:rPr>
          <w:rStyle w:val="Strong"/>
          <w:rFonts w:ascii="Arial" w:hAnsi="Arial" w:cs="Arial"/>
          <w:color w:val="000000"/>
          <w:sz w:val="18"/>
          <w:szCs w:val="18"/>
        </w:rPr>
        <w:t>245</w:t>
      </w:r>
      <w:r>
        <w:rPr>
          <w:rFonts w:ascii="Arial" w:hAnsi="Arial" w:cs="Arial"/>
          <w:color w:val="000000"/>
          <w:sz w:val="18"/>
          <w:szCs w:val="18"/>
        </w:rPr>
        <w:t> (2021), 114606, 3</w:t>
      </w:r>
    </w:p>
    <w:p w14:paraId="19D9AD54" w14:textId="16A0534B" w:rsidR="007C2454" w:rsidRDefault="007C2454" w:rsidP="007C2454">
      <w:pPr>
        <w:numPr>
          <w:ilvl w:val="0"/>
          <w:numId w:val="31"/>
        </w:numPr>
        <w:jc w:val="both"/>
        <w:rPr>
          <w:rFonts w:ascii="Arial" w:hAnsi="Arial" w:cs="Arial"/>
          <w:color w:val="000000"/>
          <w:sz w:val="18"/>
          <w:szCs w:val="18"/>
        </w:rPr>
      </w:pPr>
      <w:r>
        <w:rPr>
          <w:rFonts w:ascii="Arial" w:hAnsi="Arial" w:cs="Arial"/>
          <w:color w:val="000000"/>
          <w:sz w:val="18"/>
          <w:szCs w:val="18"/>
        </w:rPr>
        <w:t>Trafczyński, Marian; Urbaniec, Krzysztof; Mikulčić, Hrvoje; Duić, Neven, </w:t>
      </w:r>
      <w:r w:rsidR="001D07A9">
        <w:fldChar w:fldCharType="begin"/>
      </w:r>
      <w:r w:rsidR="001D07A9">
        <w:instrText xml:space="preserve"> HYPERLINK "https://www.bib.irb.hr</w:instrText>
      </w:r>
      <w:r w:rsidR="001D07A9">
        <w:instrText xml:space="preserve">/1139238" </w:instrText>
      </w:r>
      <w:r w:rsidR="001D07A9">
        <w:fldChar w:fldCharType="separate"/>
      </w:r>
      <w:r>
        <w:rPr>
          <w:rStyle w:val="Hyperlink"/>
          <w:rFonts w:ascii="Arial" w:hAnsi="Arial" w:cs="Arial"/>
          <w:color w:val="2F5496"/>
          <w:sz w:val="18"/>
          <w:szCs w:val="18"/>
          <w:bdr w:val="none" w:sz="0" w:space="0" w:color="auto" w:frame="1"/>
        </w:rPr>
        <w:t>A preface to the special issue of optimization and engineering dedicated to SDEWES 2020 conferences</w:t>
      </w:r>
      <w:r w:rsidR="001D07A9">
        <w:rPr>
          <w:rStyle w:val="Hyperlink"/>
          <w:rFonts w:ascii="Arial" w:hAnsi="Arial" w:cs="Arial"/>
          <w:color w:val="2F5496"/>
          <w:sz w:val="18"/>
          <w:szCs w:val="18"/>
          <w:bdr w:val="none" w:sz="0" w:space="0" w:color="auto" w:frame="1"/>
        </w:rPr>
        <w:fldChar w:fldCharType="end"/>
      </w:r>
      <w:r>
        <w:rPr>
          <w:rFonts w:ascii="Arial" w:hAnsi="Arial" w:cs="Arial"/>
          <w:color w:val="000000"/>
          <w:sz w:val="18"/>
          <w:szCs w:val="18"/>
        </w:rPr>
        <w:t> </w:t>
      </w:r>
      <w:r>
        <w:rPr>
          <w:rStyle w:val="Emphasis"/>
          <w:rFonts w:ascii="Arial" w:hAnsi="Arial" w:cs="Arial"/>
          <w:color w:val="000000"/>
          <w:sz w:val="18"/>
          <w:szCs w:val="18"/>
        </w:rPr>
        <w:t>// Optimization and engineering</w:t>
      </w:r>
      <w:r>
        <w:rPr>
          <w:rFonts w:ascii="Arial" w:hAnsi="Arial" w:cs="Arial"/>
          <w:color w:val="000000"/>
          <w:sz w:val="18"/>
          <w:szCs w:val="18"/>
        </w:rPr>
        <w:t>, </w:t>
      </w:r>
      <w:r>
        <w:rPr>
          <w:rStyle w:val="Strong"/>
          <w:rFonts w:ascii="Arial" w:hAnsi="Arial" w:cs="Arial"/>
          <w:color w:val="000000"/>
          <w:sz w:val="18"/>
          <w:szCs w:val="18"/>
        </w:rPr>
        <w:t>22</w:t>
      </w:r>
      <w:r>
        <w:rPr>
          <w:rFonts w:ascii="Arial" w:hAnsi="Arial" w:cs="Arial"/>
          <w:color w:val="000000"/>
          <w:sz w:val="18"/>
          <w:szCs w:val="18"/>
        </w:rPr>
        <w:t> (2021), 1681-1692 </w:t>
      </w:r>
    </w:p>
    <w:p w14:paraId="4EDB253D" w14:textId="77777777" w:rsidR="007C2454" w:rsidRDefault="007C2454" w:rsidP="007C2454">
      <w:pPr>
        <w:numPr>
          <w:ilvl w:val="0"/>
          <w:numId w:val="31"/>
        </w:numPr>
        <w:jc w:val="both"/>
        <w:rPr>
          <w:rFonts w:ascii="Arial" w:hAnsi="Arial" w:cs="Arial"/>
          <w:color w:val="000000"/>
          <w:sz w:val="18"/>
          <w:szCs w:val="18"/>
        </w:rPr>
      </w:pPr>
      <w:r>
        <w:rPr>
          <w:rFonts w:ascii="Arial" w:hAnsi="Arial" w:cs="Arial"/>
          <w:color w:val="000000"/>
          <w:sz w:val="18"/>
          <w:szCs w:val="18"/>
        </w:rPr>
        <w:t>Østergaard, Poul Alberg; Duić, Neven; Noorollahi, Younes; Kalogirou, Soteris A., </w:t>
      </w:r>
      <w:r>
        <w:rPr>
          <w:rFonts w:ascii="Arial" w:hAnsi="Arial" w:cs="Arial"/>
          <w:color w:val="000000"/>
          <w:sz w:val="18"/>
          <w:szCs w:val="18"/>
        </w:rPr>
        <w:fldChar w:fldCharType="begin"/>
      </w:r>
      <w:r>
        <w:rPr>
          <w:rFonts w:ascii="Arial" w:hAnsi="Arial" w:cs="Arial"/>
          <w:color w:val="000000"/>
          <w:sz w:val="18"/>
          <w:szCs w:val="18"/>
        </w:rPr>
        <w:instrText xml:space="preserve"> HYPERLINK "https://www.bib.irb.hr/1139176" </w:instrText>
      </w:r>
      <w:r>
        <w:rPr>
          <w:rFonts w:ascii="Arial" w:hAnsi="Arial" w:cs="Arial"/>
          <w:color w:val="000000"/>
          <w:sz w:val="18"/>
          <w:szCs w:val="18"/>
        </w:rPr>
        <w:fldChar w:fldCharType="separate"/>
      </w:r>
      <w:r>
        <w:rPr>
          <w:rStyle w:val="Hyperlink"/>
          <w:rFonts w:ascii="Arial" w:hAnsi="Arial" w:cs="Arial"/>
          <w:color w:val="2F5496"/>
          <w:sz w:val="18"/>
          <w:szCs w:val="18"/>
          <w:bdr w:val="none" w:sz="0" w:space="0" w:color="auto" w:frame="1"/>
        </w:rPr>
        <w:t>Recent advances in renewable energy technology for the energy transition</w:t>
      </w:r>
      <w:r>
        <w:rPr>
          <w:rFonts w:ascii="Arial" w:hAnsi="Arial" w:cs="Arial"/>
          <w:color w:val="000000"/>
          <w:sz w:val="18"/>
          <w:szCs w:val="18"/>
        </w:rPr>
        <w:fldChar w:fldCharType="end"/>
      </w:r>
      <w:r>
        <w:rPr>
          <w:rFonts w:ascii="Arial" w:hAnsi="Arial" w:cs="Arial"/>
          <w:color w:val="000000"/>
          <w:sz w:val="18"/>
          <w:szCs w:val="18"/>
        </w:rPr>
        <w:t> </w:t>
      </w:r>
      <w:r>
        <w:rPr>
          <w:rStyle w:val="Emphasis"/>
          <w:rFonts w:ascii="Arial" w:hAnsi="Arial" w:cs="Arial"/>
          <w:color w:val="000000"/>
          <w:sz w:val="18"/>
          <w:szCs w:val="18"/>
        </w:rPr>
        <w:t>// Renewable energy,</w:t>
      </w:r>
      <w:r>
        <w:rPr>
          <w:rFonts w:ascii="Arial" w:hAnsi="Arial" w:cs="Arial"/>
          <w:color w:val="000000"/>
          <w:sz w:val="18"/>
          <w:szCs w:val="18"/>
        </w:rPr>
        <w:t> </w:t>
      </w:r>
      <w:r>
        <w:rPr>
          <w:rStyle w:val="Strong"/>
          <w:rFonts w:ascii="Arial" w:hAnsi="Arial" w:cs="Arial"/>
          <w:color w:val="000000"/>
          <w:sz w:val="18"/>
          <w:szCs w:val="18"/>
        </w:rPr>
        <w:t>179</w:t>
      </w:r>
      <w:r>
        <w:rPr>
          <w:rFonts w:ascii="Arial" w:hAnsi="Arial" w:cs="Arial"/>
          <w:color w:val="000000"/>
          <w:sz w:val="18"/>
          <w:szCs w:val="18"/>
        </w:rPr>
        <w:t> (2021), 877-884</w:t>
      </w:r>
    </w:p>
    <w:p w14:paraId="48307811" w14:textId="77777777" w:rsidR="007C2454" w:rsidRDefault="007C2454" w:rsidP="007C2454">
      <w:pPr>
        <w:numPr>
          <w:ilvl w:val="0"/>
          <w:numId w:val="31"/>
        </w:numPr>
        <w:jc w:val="both"/>
        <w:rPr>
          <w:rFonts w:ascii="Arial" w:hAnsi="Arial" w:cs="Arial"/>
          <w:color w:val="000000"/>
          <w:sz w:val="18"/>
          <w:szCs w:val="18"/>
        </w:rPr>
      </w:pPr>
      <w:r>
        <w:rPr>
          <w:rFonts w:ascii="Arial" w:hAnsi="Arial" w:cs="Arial"/>
          <w:color w:val="000000"/>
          <w:sz w:val="18"/>
          <w:szCs w:val="18"/>
        </w:rPr>
        <w:t>Wołosz, Krzysztof J.; Urbaniec, Krzysztof; Duić, Neven, </w:t>
      </w:r>
      <w:r>
        <w:rPr>
          <w:rFonts w:ascii="Arial" w:hAnsi="Arial" w:cs="Arial"/>
          <w:color w:val="000000"/>
          <w:sz w:val="18"/>
          <w:szCs w:val="18"/>
        </w:rPr>
        <w:fldChar w:fldCharType="begin"/>
      </w:r>
      <w:r>
        <w:rPr>
          <w:rFonts w:ascii="Arial" w:hAnsi="Arial" w:cs="Arial"/>
          <w:color w:val="000000"/>
          <w:sz w:val="18"/>
          <w:szCs w:val="18"/>
        </w:rPr>
        <w:instrText xml:space="preserve"> HYPERLINK "https://www.bib.irb.hr/1124859" </w:instrText>
      </w:r>
      <w:r>
        <w:rPr>
          <w:rFonts w:ascii="Arial" w:hAnsi="Arial" w:cs="Arial"/>
          <w:color w:val="000000"/>
          <w:sz w:val="18"/>
          <w:szCs w:val="18"/>
        </w:rPr>
        <w:fldChar w:fldCharType="separate"/>
      </w:r>
      <w:r>
        <w:rPr>
          <w:rStyle w:val="Hyperlink"/>
          <w:rFonts w:ascii="Arial" w:hAnsi="Arial" w:cs="Arial"/>
          <w:color w:val="2F5496"/>
          <w:sz w:val="18"/>
          <w:szCs w:val="18"/>
          <w:bdr w:val="none" w:sz="0" w:space="0" w:color="auto" w:frame="1"/>
        </w:rPr>
        <w:t>Sustainable Development of Energy, Water and Environment Systems (SDEWES)</w:t>
      </w:r>
      <w:r>
        <w:rPr>
          <w:rFonts w:ascii="Arial" w:hAnsi="Arial" w:cs="Arial"/>
          <w:color w:val="000000"/>
          <w:sz w:val="18"/>
          <w:szCs w:val="18"/>
        </w:rPr>
        <w:fldChar w:fldCharType="end"/>
      </w:r>
      <w:r>
        <w:rPr>
          <w:rFonts w:ascii="Arial" w:hAnsi="Arial" w:cs="Arial"/>
          <w:color w:val="000000"/>
          <w:sz w:val="18"/>
          <w:szCs w:val="18"/>
        </w:rPr>
        <w:t> </w:t>
      </w:r>
      <w:r>
        <w:rPr>
          <w:rStyle w:val="Emphasis"/>
          <w:rFonts w:ascii="Arial" w:hAnsi="Arial" w:cs="Arial"/>
          <w:color w:val="000000"/>
          <w:sz w:val="18"/>
          <w:szCs w:val="18"/>
        </w:rPr>
        <w:t>// Sustainability,</w:t>
      </w:r>
      <w:r>
        <w:rPr>
          <w:rFonts w:ascii="Arial" w:hAnsi="Arial" w:cs="Arial"/>
          <w:color w:val="000000"/>
          <w:sz w:val="18"/>
          <w:szCs w:val="18"/>
        </w:rPr>
        <w:t> </w:t>
      </w:r>
      <w:r>
        <w:rPr>
          <w:rStyle w:val="Strong"/>
          <w:rFonts w:ascii="Arial" w:hAnsi="Arial" w:cs="Arial"/>
          <w:color w:val="000000"/>
          <w:sz w:val="18"/>
          <w:szCs w:val="18"/>
        </w:rPr>
        <w:t>13</w:t>
      </w:r>
      <w:r>
        <w:rPr>
          <w:rFonts w:ascii="Arial" w:hAnsi="Arial" w:cs="Arial"/>
          <w:color w:val="000000"/>
          <w:sz w:val="18"/>
          <w:szCs w:val="18"/>
        </w:rPr>
        <w:t> (2021), 9; 4939</w:t>
      </w:r>
    </w:p>
    <w:p w14:paraId="067AF507" w14:textId="1FA83373" w:rsidR="007C2454" w:rsidRDefault="007C2454" w:rsidP="007C2454">
      <w:pPr>
        <w:numPr>
          <w:ilvl w:val="0"/>
          <w:numId w:val="31"/>
        </w:numPr>
        <w:jc w:val="both"/>
        <w:rPr>
          <w:rFonts w:ascii="Arial" w:hAnsi="Arial" w:cs="Arial"/>
          <w:color w:val="000000"/>
          <w:sz w:val="18"/>
          <w:szCs w:val="18"/>
        </w:rPr>
      </w:pPr>
      <w:r>
        <w:rPr>
          <w:rFonts w:ascii="Arial" w:hAnsi="Arial" w:cs="Arial"/>
          <w:color w:val="000000"/>
          <w:sz w:val="18"/>
          <w:szCs w:val="18"/>
        </w:rPr>
        <w:t>Gjorgievski, Vladimir Z.; Markovska, Natasa; Pukšec, Tomislav; Duić, Neven; Foley, Aoife, </w:t>
      </w:r>
      <w:r>
        <w:rPr>
          <w:rFonts w:ascii="Arial" w:hAnsi="Arial" w:cs="Arial"/>
          <w:color w:val="000000"/>
          <w:sz w:val="18"/>
          <w:szCs w:val="18"/>
        </w:rPr>
        <w:fldChar w:fldCharType="begin"/>
      </w:r>
      <w:r>
        <w:rPr>
          <w:rFonts w:ascii="Arial" w:hAnsi="Arial" w:cs="Arial"/>
          <w:color w:val="000000"/>
          <w:sz w:val="18"/>
          <w:szCs w:val="18"/>
        </w:rPr>
        <w:instrText xml:space="preserve"> HYPERLINK "https://www.bib.irb.hr/1120395" </w:instrText>
      </w:r>
      <w:r>
        <w:rPr>
          <w:rFonts w:ascii="Arial" w:hAnsi="Arial" w:cs="Arial"/>
          <w:color w:val="000000"/>
          <w:sz w:val="18"/>
          <w:szCs w:val="18"/>
        </w:rPr>
        <w:fldChar w:fldCharType="separate"/>
      </w:r>
      <w:r>
        <w:rPr>
          <w:rStyle w:val="Hyperlink"/>
          <w:rFonts w:ascii="Arial" w:hAnsi="Arial" w:cs="Arial"/>
          <w:color w:val="2F5496"/>
          <w:sz w:val="18"/>
          <w:szCs w:val="18"/>
          <w:bdr w:val="none" w:sz="0" w:space="0" w:color="auto" w:frame="1"/>
        </w:rPr>
        <w:t>Supporting the 2030 agenda for sustainable development: Special issue dedicated to the conference on sustainable development of energy, water and environment systems 2019</w:t>
      </w:r>
      <w:r>
        <w:rPr>
          <w:rFonts w:ascii="Arial" w:hAnsi="Arial" w:cs="Arial"/>
          <w:color w:val="000000"/>
          <w:sz w:val="18"/>
          <w:szCs w:val="18"/>
        </w:rPr>
        <w:fldChar w:fldCharType="end"/>
      </w:r>
      <w:r>
        <w:rPr>
          <w:rFonts w:ascii="Arial" w:hAnsi="Arial" w:cs="Arial"/>
          <w:color w:val="000000"/>
          <w:sz w:val="18"/>
          <w:szCs w:val="18"/>
        </w:rPr>
        <w:t> </w:t>
      </w:r>
      <w:r>
        <w:rPr>
          <w:rStyle w:val="Emphasis"/>
          <w:rFonts w:ascii="Arial" w:hAnsi="Arial" w:cs="Arial"/>
          <w:color w:val="000000"/>
          <w:sz w:val="18"/>
          <w:szCs w:val="18"/>
        </w:rPr>
        <w:t>// Renewable and Sustainable Energy Reviews,</w:t>
      </w:r>
      <w:r>
        <w:rPr>
          <w:rFonts w:ascii="Arial" w:hAnsi="Arial" w:cs="Arial"/>
          <w:color w:val="000000"/>
          <w:sz w:val="18"/>
          <w:szCs w:val="18"/>
        </w:rPr>
        <w:t> </w:t>
      </w:r>
      <w:r>
        <w:rPr>
          <w:rStyle w:val="Strong"/>
          <w:rFonts w:ascii="Arial" w:hAnsi="Arial" w:cs="Arial"/>
          <w:color w:val="000000"/>
          <w:sz w:val="18"/>
          <w:szCs w:val="18"/>
        </w:rPr>
        <w:t>143</w:t>
      </w:r>
      <w:r>
        <w:rPr>
          <w:rFonts w:ascii="Arial" w:hAnsi="Arial" w:cs="Arial"/>
          <w:color w:val="000000"/>
          <w:sz w:val="18"/>
          <w:szCs w:val="18"/>
        </w:rPr>
        <w:t> (2021), 110920 </w:t>
      </w:r>
    </w:p>
    <w:p w14:paraId="3616C0A5" w14:textId="77777777" w:rsidR="007C2454" w:rsidRDefault="007C2454" w:rsidP="007C2454">
      <w:pPr>
        <w:numPr>
          <w:ilvl w:val="0"/>
          <w:numId w:val="31"/>
        </w:numPr>
        <w:jc w:val="both"/>
        <w:rPr>
          <w:rFonts w:ascii="Arial" w:hAnsi="Arial" w:cs="Arial"/>
          <w:color w:val="000000"/>
          <w:sz w:val="18"/>
          <w:szCs w:val="18"/>
        </w:rPr>
      </w:pPr>
      <w:r>
        <w:rPr>
          <w:rFonts w:ascii="Arial" w:hAnsi="Arial" w:cs="Arial"/>
          <w:color w:val="000000"/>
          <w:sz w:val="18"/>
          <w:szCs w:val="18"/>
        </w:rPr>
        <w:t>Xuexiu, Jia; Duić, Neven, </w:t>
      </w:r>
      <w:r w:rsidR="001D07A9">
        <w:fldChar w:fldCharType="begin"/>
      </w:r>
      <w:r w:rsidR="001D07A9">
        <w:instrText xml:space="preserve"> HYPERLINK "https://www.bib.irb.hr/1110077" </w:instrText>
      </w:r>
      <w:r w:rsidR="001D07A9">
        <w:fldChar w:fldCharType="separate"/>
      </w:r>
      <w:r>
        <w:rPr>
          <w:rStyle w:val="Hyperlink"/>
          <w:rFonts w:ascii="Arial" w:hAnsi="Arial" w:cs="Arial"/>
          <w:color w:val="2F5496"/>
          <w:sz w:val="18"/>
          <w:szCs w:val="18"/>
          <w:bdr w:val="none" w:sz="0" w:space="0" w:color="auto" w:frame="1"/>
        </w:rPr>
        <w:t>Advanced methods and technologies towards environmental sustainability</w:t>
      </w:r>
      <w:r w:rsidR="001D07A9">
        <w:rPr>
          <w:rStyle w:val="Hyperlink"/>
          <w:rFonts w:ascii="Arial" w:hAnsi="Arial" w:cs="Arial"/>
          <w:color w:val="2F5496"/>
          <w:sz w:val="18"/>
          <w:szCs w:val="18"/>
          <w:bdr w:val="none" w:sz="0" w:space="0" w:color="auto" w:frame="1"/>
        </w:rPr>
        <w:fldChar w:fldCharType="end"/>
      </w:r>
      <w:r>
        <w:rPr>
          <w:rFonts w:ascii="Arial" w:hAnsi="Arial" w:cs="Arial"/>
          <w:color w:val="000000"/>
          <w:sz w:val="18"/>
          <w:szCs w:val="18"/>
        </w:rPr>
        <w:t> </w:t>
      </w:r>
      <w:r>
        <w:rPr>
          <w:rStyle w:val="Emphasis"/>
          <w:rFonts w:ascii="Arial" w:hAnsi="Arial" w:cs="Arial"/>
          <w:color w:val="000000"/>
          <w:sz w:val="18"/>
          <w:szCs w:val="18"/>
        </w:rPr>
        <w:t>// Clean technologies and environmental policy</w:t>
      </w:r>
      <w:r>
        <w:rPr>
          <w:rFonts w:ascii="Arial" w:hAnsi="Arial" w:cs="Arial"/>
          <w:color w:val="000000"/>
          <w:sz w:val="18"/>
          <w:szCs w:val="18"/>
        </w:rPr>
        <w:t> </w:t>
      </w:r>
      <w:r>
        <w:rPr>
          <w:rStyle w:val="Strong"/>
          <w:rFonts w:ascii="Arial" w:hAnsi="Arial" w:cs="Arial"/>
          <w:color w:val="000000"/>
          <w:sz w:val="18"/>
          <w:szCs w:val="18"/>
        </w:rPr>
        <w:t>23, </w:t>
      </w:r>
      <w:r>
        <w:rPr>
          <w:rFonts w:ascii="Arial" w:hAnsi="Arial" w:cs="Arial"/>
          <w:color w:val="000000"/>
          <w:sz w:val="18"/>
          <w:szCs w:val="18"/>
        </w:rPr>
        <w:t>709–710 (2021)</w:t>
      </w:r>
    </w:p>
    <w:p w14:paraId="1D515869" w14:textId="12CA7608" w:rsidR="007E3FCA" w:rsidRDefault="007C2454" w:rsidP="004E2ACE">
      <w:pPr>
        <w:numPr>
          <w:ilvl w:val="0"/>
          <w:numId w:val="31"/>
        </w:numPr>
        <w:jc w:val="both"/>
        <w:rPr>
          <w:rFonts w:ascii="Arial" w:hAnsi="Arial" w:cs="Arial"/>
          <w:color w:val="000000"/>
          <w:sz w:val="18"/>
          <w:szCs w:val="18"/>
          <w:lang w:eastAsia="hr-HR"/>
        </w:rPr>
      </w:pPr>
      <w:r>
        <w:rPr>
          <w:rFonts w:ascii="Arial" w:hAnsi="Arial" w:cs="Arial"/>
          <w:color w:val="000000"/>
          <w:sz w:val="18"/>
          <w:szCs w:val="18"/>
        </w:rPr>
        <w:t>Mikulčić, Hrvoje; Perković, Luka; Duić, Neven, </w:t>
      </w:r>
      <w:r w:rsidR="001D07A9">
        <w:fldChar w:fldCharType="begin"/>
      </w:r>
      <w:r w:rsidR="001D07A9">
        <w:instrText xml:space="preserve"> HYPERLINK "https://www.</w:instrText>
      </w:r>
      <w:r w:rsidR="001D07A9">
        <w:instrText xml:space="preserve">bib.irb.hr/1101401?rad=1101401" </w:instrText>
      </w:r>
      <w:r w:rsidR="001D07A9">
        <w:fldChar w:fldCharType="separate"/>
      </w:r>
      <w:r>
        <w:rPr>
          <w:rStyle w:val="Hyperlink"/>
          <w:rFonts w:ascii="Arial" w:hAnsi="Arial" w:cs="Arial"/>
          <w:color w:val="2F5496"/>
          <w:sz w:val="18"/>
          <w:szCs w:val="18"/>
          <w:bdr w:val="none" w:sz="0" w:space="0" w:color="auto" w:frame="1"/>
        </w:rPr>
        <w:t>A preface to the special issue of optimization and engineering dedicated to SDEWES 2019 conference</w:t>
      </w:r>
      <w:r w:rsidR="001D07A9">
        <w:rPr>
          <w:rStyle w:val="Hyperlink"/>
          <w:rFonts w:ascii="Arial" w:hAnsi="Arial" w:cs="Arial"/>
          <w:color w:val="2F5496"/>
          <w:sz w:val="18"/>
          <w:szCs w:val="18"/>
          <w:bdr w:val="none" w:sz="0" w:space="0" w:color="auto" w:frame="1"/>
        </w:rPr>
        <w:fldChar w:fldCharType="end"/>
      </w:r>
      <w:r>
        <w:rPr>
          <w:rFonts w:ascii="Arial" w:hAnsi="Arial" w:cs="Arial"/>
          <w:color w:val="000000"/>
          <w:sz w:val="18"/>
          <w:szCs w:val="18"/>
        </w:rPr>
        <w:t> </w:t>
      </w:r>
      <w:r>
        <w:rPr>
          <w:rStyle w:val="Emphasis"/>
          <w:rFonts w:ascii="Arial" w:hAnsi="Arial" w:cs="Arial"/>
          <w:color w:val="000000"/>
          <w:sz w:val="18"/>
          <w:szCs w:val="18"/>
        </w:rPr>
        <w:t>// Optimization and engineering,</w:t>
      </w:r>
      <w:r>
        <w:rPr>
          <w:rFonts w:ascii="Arial" w:hAnsi="Arial" w:cs="Arial"/>
          <w:color w:val="000000"/>
          <w:sz w:val="18"/>
          <w:szCs w:val="18"/>
        </w:rPr>
        <w:t> </w:t>
      </w:r>
      <w:r>
        <w:rPr>
          <w:rStyle w:val="Strong"/>
          <w:rFonts w:ascii="Arial" w:hAnsi="Arial" w:cs="Arial"/>
          <w:color w:val="000000"/>
          <w:sz w:val="18"/>
          <w:szCs w:val="18"/>
        </w:rPr>
        <w:t>22</w:t>
      </w:r>
      <w:r>
        <w:rPr>
          <w:rFonts w:ascii="Arial" w:hAnsi="Arial" w:cs="Arial"/>
          <w:color w:val="000000"/>
          <w:sz w:val="18"/>
          <w:szCs w:val="18"/>
        </w:rPr>
        <w:t> (2021)  </w:t>
      </w:r>
    </w:p>
    <w:p w14:paraId="0C1F199A" w14:textId="77777777" w:rsidR="007C2454" w:rsidRDefault="007C2454" w:rsidP="007C2454">
      <w:pPr>
        <w:numPr>
          <w:ilvl w:val="0"/>
          <w:numId w:val="31"/>
        </w:numPr>
        <w:jc w:val="both"/>
        <w:rPr>
          <w:rFonts w:ascii="Arial" w:hAnsi="Arial" w:cs="Arial"/>
          <w:color w:val="000000"/>
          <w:sz w:val="18"/>
          <w:szCs w:val="18"/>
          <w:lang w:eastAsia="hr-HR"/>
        </w:rPr>
      </w:pPr>
      <w:r>
        <w:rPr>
          <w:rFonts w:ascii="Arial" w:hAnsi="Arial" w:cs="Arial"/>
          <w:color w:val="000000"/>
          <w:sz w:val="18"/>
          <w:szCs w:val="18"/>
        </w:rPr>
        <w:t>Nielsen, Tore Bach; Lund, Henrik; Østergaard, Poul Alberg; Duić, Neven; Vad Mathiesen, Brian, </w:t>
      </w:r>
      <w:r>
        <w:rPr>
          <w:rFonts w:ascii="Arial" w:hAnsi="Arial" w:cs="Arial"/>
          <w:color w:val="000000"/>
          <w:sz w:val="18"/>
          <w:szCs w:val="18"/>
        </w:rPr>
        <w:fldChar w:fldCharType="begin"/>
      </w:r>
      <w:r>
        <w:rPr>
          <w:rFonts w:ascii="Arial" w:hAnsi="Arial" w:cs="Arial"/>
          <w:color w:val="000000"/>
          <w:sz w:val="18"/>
          <w:szCs w:val="18"/>
        </w:rPr>
        <w:instrText xml:space="preserve"> HYPERLINK "https://www.bib.irb.hr/1091566" </w:instrText>
      </w:r>
      <w:r>
        <w:rPr>
          <w:rFonts w:ascii="Arial" w:hAnsi="Arial" w:cs="Arial"/>
          <w:color w:val="000000"/>
          <w:sz w:val="18"/>
          <w:szCs w:val="18"/>
        </w:rPr>
        <w:fldChar w:fldCharType="separate"/>
      </w:r>
      <w:r>
        <w:rPr>
          <w:rStyle w:val="Hyperlink"/>
          <w:rFonts w:ascii="Arial" w:hAnsi="Arial" w:cs="Arial"/>
          <w:color w:val="2F5496"/>
          <w:sz w:val="18"/>
          <w:szCs w:val="18"/>
          <w:bdr w:val="none" w:sz="0" w:space="0" w:color="auto" w:frame="1"/>
        </w:rPr>
        <w:t>Perspectives on Energy Efficiency and Smart Energy Systems from the 5th SESAAU2019 conference</w:t>
      </w:r>
      <w:r>
        <w:rPr>
          <w:rFonts w:ascii="Arial" w:hAnsi="Arial" w:cs="Arial"/>
          <w:color w:val="000000"/>
          <w:sz w:val="18"/>
          <w:szCs w:val="18"/>
        </w:rPr>
        <w:fldChar w:fldCharType="end"/>
      </w:r>
      <w:r>
        <w:rPr>
          <w:rFonts w:ascii="Arial" w:hAnsi="Arial" w:cs="Arial"/>
          <w:color w:val="000000"/>
          <w:sz w:val="18"/>
          <w:szCs w:val="18"/>
        </w:rPr>
        <w:t> // </w:t>
      </w:r>
      <w:r>
        <w:rPr>
          <w:rStyle w:val="Emphasis"/>
          <w:rFonts w:ascii="Arial" w:hAnsi="Arial" w:cs="Arial"/>
          <w:color w:val="000000"/>
          <w:sz w:val="18"/>
          <w:szCs w:val="18"/>
        </w:rPr>
        <w:t>Energy</w:t>
      </w:r>
      <w:r>
        <w:rPr>
          <w:rFonts w:ascii="Arial" w:hAnsi="Arial" w:cs="Arial"/>
          <w:color w:val="000000"/>
          <w:sz w:val="18"/>
          <w:szCs w:val="18"/>
        </w:rPr>
        <w:t>, </w:t>
      </w:r>
      <w:r>
        <w:rPr>
          <w:rStyle w:val="Strong"/>
          <w:rFonts w:ascii="Arial" w:hAnsi="Arial" w:cs="Arial"/>
          <w:color w:val="000000"/>
          <w:sz w:val="18"/>
          <w:szCs w:val="18"/>
        </w:rPr>
        <w:t>216</w:t>
      </w:r>
      <w:r>
        <w:rPr>
          <w:rFonts w:ascii="Arial" w:hAnsi="Arial" w:cs="Arial"/>
          <w:color w:val="000000"/>
          <w:sz w:val="18"/>
          <w:szCs w:val="18"/>
        </w:rPr>
        <w:t>, 119260  (2021)</w:t>
      </w:r>
    </w:p>
    <w:p w14:paraId="34691B71" w14:textId="7C1ECDAB" w:rsidR="007C2454" w:rsidRDefault="007C2454" w:rsidP="004E2ACE">
      <w:pPr>
        <w:numPr>
          <w:ilvl w:val="0"/>
          <w:numId w:val="31"/>
        </w:numPr>
        <w:jc w:val="both"/>
        <w:rPr>
          <w:rFonts w:ascii="Arial" w:hAnsi="Arial" w:cs="Arial"/>
          <w:color w:val="000000"/>
          <w:sz w:val="18"/>
          <w:szCs w:val="18"/>
          <w:lang w:eastAsia="hr-HR"/>
        </w:rPr>
      </w:pPr>
      <w:r>
        <w:rPr>
          <w:rFonts w:ascii="Arial" w:hAnsi="Arial" w:cs="Arial"/>
          <w:color w:val="000000"/>
          <w:sz w:val="18"/>
          <w:szCs w:val="18"/>
        </w:rPr>
        <w:t>Mikulčić, Hrvoje; Baleta, Jakov; Wanga, Xuebin; Duić, Neven; Dewil, Raf, </w:t>
      </w:r>
      <w:hyperlink r:id="rId9" w:history="1">
        <w:r>
          <w:rPr>
            <w:rStyle w:val="Hyperlink"/>
            <w:rFonts w:ascii="Arial" w:hAnsi="Arial" w:cs="Arial"/>
            <w:color w:val="2F5496"/>
            <w:sz w:val="18"/>
            <w:szCs w:val="18"/>
            <w:bdr w:val="none" w:sz="0" w:space="0" w:color="auto" w:frame="1"/>
          </w:rPr>
          <w:t>Green development challenges within the environmental management framework</w:t>
        </w:r>
      </w:hyperlink>
      <w:r>
        <w:rPr>
          <w:rFonts w:ascii="Arial" w:hAnsi="Arial" w:cs="Arial"/>
          <w:color w:val="000000"/>
          <w:sz w:val="18"/>
          <w:szCs w:val="18"/>
        </w:rPr>
        <w:t> // </w:t>
      </w:r>
      <w:r>
        <w:rPr>
          <w:rStyle w:val="Emphasis"/>
          <w:rFonts w:ascii="Arial" w:hAnsi="Arial" w:cs="Arial"/>
          <w:color w:val="000000"/>
          <w:sz w:val="18"/>
          <w:szCs w:val="18"/>
        </w:rPr>
        <w:t>Journal of Environmental Management</w:t>
      </w:r>
      <w:r>
        <w:rPr>
          <w:rFonts w:ascii="Arial" w:hAnsi="Arial" w:cs="Arial"/>
          <w:color w:val="000000"/>
          <w:sz w:val="18"/>
          <w:szCs w:val="18"/>
        </w:rPr>
        <w:t>, </w:t>
      </w:r>
      <w:r>
        <w:rPr>
          <w:rStyle w:val="Strong"/>
          <w:rFonts w:ascii="Arial" w:hAnsi="Arial" w:cs="Arial"/>
          <w:color w:val="000000"/>
          <w:sz w:val="18"/>
          <w:szCs w:val="18"/>
        </w:rPr>
        <w:t>277</w:t>
      </w:r>
      <w:r>
        <w:rPr>
          <w:rFonts w:ascii="Arial" w:hAnsi="Arial" w:cs="Arial"/>
          <w:color w:val="000000"/>
          <w:sz w:val="18"/>
          <w:szCs w:val="18"/>
        </w:rPr>
        <w:t>, 111477 (2021) </w:t>
      </w:r>
    </w:p>
    <w:p w14:paraId="20084BB2" w14:textId="77777777" w:rsidR="007C2454" w:rsidRDefault="007C2454" w:rsidP="007C2454">
      <w:pPr>
        <w:numPr>
          <w:ilvl w:val="0"/>
          <w:numId w:val="31"/>
        </w:numPr>
        <w:jc w:val="both"/>
        <w:rPr>
          <w:rFonts w:ascii="Arial" w:hAnsi="Arial" w:cs="Arial"/>
          <w:color w:val="000000"/>
          <w:sz w:val="18"/>
          <w:szCs w:val="18"/>
          <w:lang w:eastAsia="hr-HR"/>
        </w:rPr>
      </w:pPr>
      <w:r>
        <w:rPr>
          <w:rFonts w:ascii="Arial" w:hAnsi="Arial" w:cs="Arial"/>
          <w:color w:val="000000"/>
          <w:sz w:val="18"/>
          <w:szCs w:val="18"/>
        </w:rPr>
        <w:t>de Blas Sanz, Ignacio; Capellán-Pérez, Iñigo; Álvarez Antelo, David; Miguel, Luis Javier; Crespo, Yania; Samsó, Roger; Martín, Eneko; Neumann, Marc; Markovska, Natasa; Duic, Neven; Arto, Iñaki; Kratena, Kurt; Tomás, Manuel; Rueda, Mikel; Llases, Luis; Parrado, Gonzalo; Cieplinski, André; Calheiros, Tomás; Ramos, Iván; Ferreras, Noelia; Mediavilla, Margarita; Distefano, Tiziano; Eggler, Lukas; Van Allen, Ole; Sverdrup, Harald, </w:t>
      </w:r>
      <w:r>
        <w:rPr>
          <w:rFonts w:ascii="Arial" w:hAnsi="Arial" w:cs="Arial"/>
          <w:color w:val="000000"/>
          <w:sz w:val="18"/>
          <w:szCs w:val="18"/>
        </w:rPr>
        <w:fldChar w:fldCharType="begin"/>
      </w:r>
      <w:r>
        <w:rPr>
          <w:rFonts w:ascii="Arial" w:hAnsi="Arial" w:cs="Arial"/>
          <w:color w:val="000000"/>
          <w:sz w:val="18"/>
          <w:szCs w:val="18"/>
        </w:rPr>
        <w:instrText xml:space="preserve"> HYPERLINK "https://www.bib.irb.hr/1164162" </w:instrText>
      </w:r>
      <w:r>
        <w:rPr>
          <w:rFonts w:ascii="Arial" w:hAnsi="Arial" w:cs="Arial"/>
          <w:color w:val="000000"/>
          <w:sz w:val="18"/>
          <w:szCs w:val="18"/>
        </w:rPr>
        <w:fldChar w:fldCharType="separate"/>
      </w:r>
      <w:r>
        <w:rPr>
          <w:rStyle w:val="Hyperlink"/>
          <w:rFonts w:ascii="Arial" w:hAnsi="Arial" w:cs="Arial"/>
          <w:color w:val="2F5496"/>
          <w:sz w:val="18"/>
          <w:szCs w:val="18"/>
          <w:bdr w:val="none" w:sz="0" w:space="0" w:color="auto" w:frame="1"/>
        </w:rPr>
        <w:t>Interim synthesis of the model, selected results and scenario analysis, D9.2 Interim synthesis of the model, selected results and scenario analysis (LOCOMOTION)</w:t>
      </w:r>
      <w:r>
        <w:rPr>
          <w:rFonts w:ascii="Arial" w:hAnsi="Arial" w:cs="Arial"/>
          <w:color w:val="000000"/>
          <w:sz w:val="18"/>
          <w:szCs w:val="18"/>
        </w:rPr>
        <w:fldChar w:fldCharType="end"/>
      </w:r>
      <w:r>
        <w:rPr>
          <w:rFonts w:ascii="Arial" w:hAnsi="Arial" w:cs="Arial"/>
          <w:color w:val="000000"/>
          <w:sz w:val="18"/>
          <w:szCs w:val="18"/>
        </w:rPr>
        <w:t> (2021)</w:t>
      </w:r>
    </w:p>
    <w:p w14:paraId="76FB892C" w14:textId="5383BCB0" w:rsidR="007C2454" w:rsidRPr="003D226A" w:rsidRDefault="007C2454" w:rsidP="003D226A">
      <w:pPr>
        <w:numPr>
          <w:ilvl w:val="0"/>
          <w:numId w:val="31"/>
        </w:numPr>
        <w:jc w:val="both"/>
        <w:rPr>
          <w:rFonts w:ascii="Arial" w:hAnsi="Arial" w:cs="Arial"/>
          <w:color w:val="000000"/>
          <w:sz w:val="18"/>
          <w:szCs w:val="18"/>
        </w:rPr>
      </w:pPr>
      <w:r>
        <w:rPr>
          <w:rFonts w:ascii="Arial" w:hAnsi="Arial" w:cs="Arial"/>
          <w:color w:val="000000"/>
          <w:sz w:val="18"/>
          <w:szCs w:val="18"/>
        </w:rPr>
        <w:t>Markovska, Natasa; Capellán-Pérez, Inigo; Gusheva, Ema; Duic, Neven; Wergles, Nathalie; Distefano, Tiziano, </w:t>
      </w:r>
      <w:r>
        <w:rPr>
          <w:rFonts w:ascii="Arial" w:hAnsi="Arial" w:cs="Arial"/>
          <w:color w:val="000000"/>
          <w:sz w:val="18"/>
          <w:szCs w:val="18"/>
        </w:rPr>
        <w:fldChar w:fldCharType="begin"/>
      </w:r>
      <w:r>
        <w:rPr>
          <w:rFonts w:ascii="Arial" w:hAnsi="Arial" w:cs="Arial"/>
          <w:color w:val="000000"/>
          <w:sz w:val="18"/>
          <w:szCs w:val="18"/>
        </w:rPr>
        <w:instrText xml:space="preserve"> HYPERLINK "https://www.bib.irb.hr/1150310" </w:instrText>
      </w:r>
      <w:r>
        <w:rPr>
          <w:rFonts w:ascii="Arial" w:hAnsi="Arial" w:cs="Arial"/>
          <w:color w:val="000000"/>
          <w:sz w:val="18"/>
          <w:szCs w:val="18"/>
        </w:rPr>
        <w:fldChar w:fldCharType="separate"/>
      </w:r>
      <w:r>
        <w:rPr>
          <w:rStyle w:val="Hyperlink"/>
          <w:rFonts w:ascii="Arial" w:hAnsi="Arial" w:cs="Arial"/>
          <w:color w:val="2F5496"/>
          <w:sz w:val="18"/>
          <w:szCs w:val="18"/>
          <w:bdr w:val="none" w:sz="0" w:space="0" w:color="auto" w:frame="1"/>
        </w:rPr>
        <w:t>Review of storylines applied in global environmental assessments, Deliverable D8.3, Horizon 2020 project "Low-carbon society: an enhanced modelling tool for the transition to sustainability (LOCOMOTION)"</w:t>
      </w:r>
      <w:r>
        <w:rPr>
          <w:rFonts w:ascii="Arial" w:hAnsi="Arial" w:cs="Arial"/>
          <w:color w:val="000000"/>
          <w:sz w:val="18"/>
          <w:szCs w:val="18"/>
        </w:rPr>
        <w:fldChar w:fldCharType="end"/>
      </w:r>
      <w:r>
        <w:rPr>
          <w:rFonts w:ascii="Arial" w:hAnsi="Arial" w:cs="Arial"/>
          <w:color w:val="000000"/>
          <w:sz w:val="18"/>
          <w:szCs w:val="18"/>
        </w:rPr>
        <w:t> (2021)</w:t>
      </w:r>
    </w:p>
    <w:p w14:paraId="41C6C589" w14:textId="77777777" w:rsidR="00DE5E2B" w:rsidRPr="00DE5E2B" w:rsidRDefault="00DE5E2B" w:rsidP="004E2ACE">
      <w:pPr>
        <w:rPr>
          <w:rFonts w:asciiTheme="minorHAnsi" w:hAnsiTheme="minorHAnsi" w:cstheme="minorHAnsi"/>
          <w:sz w:val="24"/>
          <w:szCs w:val="24"/>
        </w:rPr>
      </w:pPr>
    </w:p>
    <w:p w14:paraId="7ADC7D86" w14:textId="77777777" w:rsidR="00803AC7" w:rsidRDefault="00803AC7" w:rsidP="004E2ACE">
      <w:pPr>
        <w:rPr>
          <w:rFonts w:asciiTheme="minorHAnsi" w:hAnsiTheme="minorHAnsi" w:cstheme="minorHAnsi"/>
          <w:sz w:val="24"/>
          <w:szCs w:val="24"/>
        </w:rPr>
      </w:pPr>
    </w:p>
    <w:p w14:paraId="4712E900" w14:textId="792053BB" w:rsidR="00A35D87" w:rsidRDefault="00A35D87" w:rsidP="004E2ACE">
      <w:pPr>
        <w:rPr>
          <w:rFonts w:asciiTheme="minorHAnsi" w:hAnsiTheme="minorHAnsi" w:cstheme="minorHAnsi"/>
          <w:b/>
          <w:bCs/>
          <w:sz w:val="24"/>
          <w:szCs w:val="24"/>
          <w:u w:val="thick"/>
        </w:rPr>
      </w:pPr>
      <w:r w:rsidRPr="00A35D87">
        <w:rPr>
          <w:rFonts w:asciiTheme="minorHAnsi" w:hAnsiTheme="minorHAnsi" w:cstheme="minorHAnsi"/>
          <w:b/>
          <w:bCs/>
          <w:sz w:val="24"/>
          <w:szCs w:val="24"/>
          <w:u w:val="thick"/>
        </w:rPr>
        <w:t>Prof. dr. sc. Zvonimir Guzović</w:t>
      </w:r>
    </w:p>
    <w:p w14:paraId="6839353A" w14:textId="77777777" w:rsidR="00A35D87" w:rsidRPr="00A35D87" w:rsidRDefault="00A35D87" w:rsidP="004E2ACE">
      <w:pPr>
        <w:rPr>
          <w:rFonts w:asciiTheme="minorHAnsi" w:hAnsiTheme="minorHAnsi" w:cstheme="minorHAnsi"/>
          <w:b/>
          <w:bCs/>
          <w:sz w:val="24"/>
          <w:szCs w:val="24"/>
          <w:u w:val="thick"/>
        </w:rPr>
      </w:pPr>
    </w:p>
    <w:p w14:paraId="1A521C30" w14:textId="77777777" w:rsidR="00A35D87" w:rsidRPr="00A35D87" w:rsidRDefault="00A35D87" w:rsidP="00A35D87">
      <w:pPr>
        <w:numPr>
          <w:ilvl w:val="0"/>
          <w:numId w:val="26"/>
        </w:numPr>
        <w:rPr>
          <w:rFonts w:asciiTheme="minorHAnsi" w:hAnsiTheme="minorHAnsi" w:cstheme="minorHAnsi"/>
          <w:sz w:val="24"/>
          <w:szCs w:val="24"/>
        </w:rPr>
      </w:pPr>
      <w:r w:rsidRPr="00A35D87">
        <w:rPr>
          <w:rFonts w:asciiTheme="minorHAnsi" w:hAnsiTheme="minorHAnsi" w:cstheme="minorHAnsi"/>
          <w:b/>
          <w:bCs/>
          <w:sz w:val="24"/>
          <w:szCs w:val="24"/>
        </w:rPr>
        <w:t>rad u časopisu:</w:t>
      </w:r>
    </w:p>
    <w:p w14:paraId="5B10279D" w14:textId="77777777" w:rsidR="00A35D87" w:rsidRPr="00A35D87" w:rsidRDefault="00A35D87" w:rsidP="00A35D87">
      <w:pPr>
        <w:rPr>
          <w:rFonts w:asciiTheme="minorHAnsi" w:hAnsiTheme="minorHAnsi" w:cstheme="minorHAnsi"/>
          <w:sz w:val="24"/>
          <w:szCs w:val="24"/>
        </w:rPr>
      </w:pPr>
      <w:r w:rsidRPr="00A35D87">
        <w:rPr>
          <w:rFonts w:asciiTheme="minorHAnsi" w:hAnsiTheme="minorHAnsi" w:cstheme="minorHAnsi"/>
          <w:sz w:val="24"/>
          <w:szCs w:val="24"/>
        </w:rPr>
        <w:t>     1.1) Mario Kun, Zvonimir Guzović, Predrag Rašković, </w:t>
      </w:r>
      <w:r w:rsidRPr="00A35D87">
        <w:rPr>
          <w:rFonts w:asciiTheme="minorHAnsi" w:hAnsiTheme="minorHAnsi" w:cstheme="minorHAnsi"/>
          <w:sz w:val="24"/>
          <w:szCs w:val="24"/>
          <w:u w:val="single"/>
        </w:rPr>
        <w:t>I</w:t>
      </w:r>
      <w:hyperlink r:id="rId10" w:tgtFrame="_blank" w:history="1">
        <w:r w:rsidRPr="00A35D87">
          <w:rPr>
            <w:rStyle w:val="Hyperlink"/>
            <w:rFonts w:asciiTheme="minorHAnsi" w:hAnsiTheme="minorHAnsi" w:cstheme="minorHAnsi"/>
            <w:sz w:val="24"/>
            <w:szCs w:val="24"/>
          </w:rPr>
          <w:t>nnovative small axial multistage turbine with partial admission for bottoming ORC</w:t>
        </w:r>
      </w:hyperlink>
      <w:r w:rsidRPr="00A35D87">
        <w:rPr>
          <w:rFonts w:asciiTheme="minorHAnsi" w:hAnsiTheme="minorHAnsi" w:cstheme="minorHAnsi"/>
          <w:sz w:val="24"/>
          <w:szCs w:val="24"/>
        </w:rPr>
        <w:t> </w:t>
      </w:r>
      <w:r w:rsidRPr="00A35D87">
        <w:rPr>
          <w:rFonts w:asciiTheme="minorHAnsi" w:hAnsiTheme="minorHAnsi" w:cstheme="minorHAnsi"/>
          <w:i/>
          <w:iCs/>
          <w:sz w:val="24"/>
          <w:szCs w:val="24"/>
        </w:rPr>
        <w:t>// Energy Reports,</w:t>
      </w:r>
      <w:r w:rsidRPr="00A35D87">
        <w:rPr>
          <w:rFonts w:asciiTheme="minorHAnsi" w:hAnsiTheme="minorHAnsi" w:cstheme="minorHAnsi"/>
          <w:sz w:val="24"/>
          <w:szCs w:val="24"/>
        </w:rPr>
        <w:t> </w:t>
      </w:r>
      <w:r w:rsidRPr="00A35D87">
        <w:rPr>
          <w:rFonts w:asciiTheme="minorHAnsi" w:hAnsiTheme="minorHAnsi" w:cstheme="minorHAnsi"/>
          <w:b/>
          <w:bCs/>
          <w:sz w:val="24"/>
          <w:szCs w:val="24"/>
        </w:rPr>
        <w:t>7</w:t>
      </w:r>
      <w:r w:rsidRPr="00A35D87">
        <w:rPr>
          <w:rFonts w:asciiTheme="minorHAnsi" w:hAnsiTheme="minorHAnsi" w:cstheme="minorHAnsi"/>
          <w:sz w:val="24"/>
          <w:szCs w:val="24"/>
        </w:rPr>
        <w:t> (2021), 9069-9093, doi:10.1016/j.egyr.2021.11.229  </w:t>
      </w:r>
    </w:p>
    <w:p w14:paraId="15CCAB7F" w14:textId="77777777" w:rsidR="00A35D87" w:rsidRPr="00A35D87" w:rsidRDefault="00A35D87" w:rsidP="00A35D87">
      <w:pPr>
        <w:numPr>
          <w:ilvl w:val="0"/>
          <w:numId w:val="27"/>
        </w:numPr>
        <w:rPr>
          <w:rFonts w:asciiTheme="minorHAnsi" w:hAnsiTheme="minorHAnsi" w:cstheme="minorHAnsi"/>
          <w:sz w:val="24"/>
          <w:szCs w:val="24"/>
        </w:rPr>
      </w:pPr>
      <w:r w:rsidRPr="00A35D87">
        <w:rPr>
          <w:rFonts w:asciiTheme="minorHAnsi" w:hAnsiTheme="minorHAnsi" w:cstheme="minorHAnsi"/>
          <w:b/>
          <w:bCs/>
          <w:sz w:val="24"/>
          <w:szCs w:val="24"/>
        </w:rPr>
        <w:t>učešće na konferenciji - radovi:</w:t>
      </w:r>
      <w:r w:rsidRPr="00A35D87">
        <w:rPr>
          <w:rFonts w:asciiTheme="minorHAnsi" w:hAnsiTheme="minorHAnsi" w:cstheme="minorHAnsi"/>
          <w:sz w:val="24"/>
          <w:szCs w:val="24"/>
        </w:rPr>
        <w:t> </w:t>
      </w:r>
    </w:p>
    <w:p w14:paraId="7AE54D9B" w14:textId="560833D1" w:rsidR="00A35D87" w:rsidRPr="00A35D87" w:rsidRDefault="00A35D87" w:rsidP="00A35D87">
      <w:pPr>
        <w:rPr>
          <w:rFonts w:asciiTheme="minorHAnsi" w:hAnsiTheme="minorHAnsi" w:cstheme="minorHAnsi"/>
          <w:sz w:val="24"/>
          <w:szCs w:val="24"/>
        </w:rPr>
      </w:pPr>
      <w:r w:rsidRPr="00A35D87">
        <w:rPr>
          <w:rFonts w:asciiTheme="minorHAnsi" w:hAnsiTheme="minorHAnsi" w:cstheme="minorHAnsi"/>
          <w:sz w:val="24"/>
          <w:szCs w:val="24"/>
        </w:rPr>
        <w:t xml:space="preserve">     2.1) Zvonimir Guzović , Marina Barbarić, Predrag Rašković, Challenges of Heat Pipes Application for Sustainable Development of Energy Systems, 16th Conference on Sustainable </w:t>
      </w:r>
      <w:r w:rsidRPr="00A35D87">
        <w:rPr>
          <w:rFonts w:asciiTheme="minorHAnsi" w:hAnsiTheme="minorHAnsi" w:cstheme="minorHAnsi"/>
          <w:sz w:val="24"/>
          <w:szCs w:val="24"/>
        </w:rPr>
        <w:lastRenderedPageBreak/>
        <w:t>Development of Energy, Water and Environment Systems, October 10 -15, Dubrovnik, Croatia.      </w:t>
      </w:r>
    </w:p>
    <w:p w14:paraId="11BCA671" w14:textId="4BD53C2D" w:rsidR="00A35D87" w:rsidRPr="00A35D87" w:rsidRDefault="00A35D87" w:rsidP="00A35D87">
      <w:pPr>
        <w:rPr>
          <w:rFonts w:asciiTheme="minorHAnsi" w:hAnsiTheme="minorHAnsi" w:cstheme="minorHAnsi"/>
          <w:sz w:val="24"/>
          <w:szCs w:val="24"/>
        </w:rPr>
      </w:pPr>
      <w:r w:rsidRPr="00A35D87">
        <w:rPr>
          <w:rFonts w:asciiTheme="minorHAnsi" w:hAnsiTheme="minorHAnsi" w:cstheme="minorHAnsi"/>
          <w:sz w:val="24"/>
          <w:szCs w:val="24"/>
        </w:rPr>
        <w:t>     2.2)  Zvonimir Guzović, Zlatko Bačelić Medić, Marina Barbarić, A New Numerical Tool for the Techno-Economic Analysis of Small Hydropower Plants, 16th Conference on Sustainable Development of Energy, Water and Environment Systems, October 10 -15, Dubrovnik, Croatia.           </w:t>
      </w:r>
    </w:p>
    <w:p w14:paraId="6A944615" w14:textId="13B8C161" w:rsidR="00A35D87" w:rsidRPr="00A35D87" w:rsidRDefault="00A35D87" w:rsidP="00A35D87">
      <w:pPr>
        <w:rPr>
          <w:rFonts w:asciiTheme="minorHAnsi" w:hAnsiTheme="minorHAnsi" w:cstheme="minorHAnsi"/>
          <w:sz w:val="24"/>
          <w:szCs w:val="24"/>
        </w:rPr>
      </w:pPr>
      <w:r w:rsidRPr="00A35D87">
        <w:rPr>
          <w:rFonts w:asciiTheme="minorHAnsi" w:hAnsiTheme="minorHAnsi" w:cstheme="minorHAnsi"/>
          <w:sz w:val="24"/>
          <w:szCs w:val="24"/>
        </w:rPr>
        <w:t>       2.3) Zvonimir Guzović, Zlatko Bačelić Medić, Mario Klun, Effect of Working Fluid on Characteristics of Organic Rankine Cycle with Medium Temperature Geothermal Water, 16th Conference on Sustainable Development of Energy, Water and Environment Systems, October 10 -15, Dubrovnik, Croatia.</w:t>
      </w:r>
    </w:p>
    <w:p w14:paraId="30F839B9" w14:textId="31DF61A8" w:rsidR="00A35D87" w:rsidRPr="00A35D87" w:rsidRDefault="00A35D87" w:rsidP="00A35D87">
      <w:pPr>
        <w:rPr>
          <w:rFonts w:asciiTheme="minorHAnsi" w:hAnsiTheme="minorHAnsi" w:cstheme="minorHAnsi"/>
          <w:sz w:val="24"/>
          <w:szCs w:val="24"/>
        </w:rPr>
      </w:pPr>
      <w:r w:rsidRPr="00A35D87">
        <w:rPr>
          <w:rFonts w:asciiTheme="minorHAnsi" w:hAnsiTheme="minorHAnsi" w:cstheme="minorHAnsi"/>
          <w:sz w:val="24"/>
          <w:szCs w:val="24"/>
        </w:rPr>
        <w:t>        2.4)  Zvonimir Guzović, Igor Stankovski, Marina Barbarić, Small Hydropower for Sustainable Development, 16th Conference on Sustainable Development of Energy, Water and Environment Systems, October 10 -15, Dubrovnik, Croatia.</w:t>
      </w:r>
    </w:p>
    <w:p w14:paraId="7471C705" w14:textId="187DA910" w:rsidR="00A35D87" w:rsidRPr="00A35D87" w:rsidRDefault="00A35D87" w:rsidP="00A35D87">
      <w:pPr>
        <w:rPr>
          <w:rFonts w:asciiTheme="minorHAnsi" w:hAnsiTheme="minorHAnsi" w:cstheme="minorHAnsi"/>
          <w:sz w:val="24"/>
          <w:szCs w:val="24"/>
        </w:rPr>
      </w:pPr>
      <w:r w:rsidRPr="00A35D87">
        <w:rPr>
          <w:rFonts w:asciiTheme="minorHAnsi" w:hAnsiTheme="minorHAnsi" w:cstheme="minorHAnsi"/>
          <w:sz w:val="24"/>
          <w:szCs w:val="24"/>
        </w:rPr>
        <w:t>        2.5) Perica Jukić, Zvonimir Guzović, Study and Analysis the Performance of an Integrated Solar</w:t>
      </w:r>
      <w:r>
        <w:rPr>
          <w:rFonts w:asciiTheme="minorHAnsi" w:hAnsiTheme="minorHAnsi" w:cstheme="minorHAnsi"/>
          <w:sz w:val="24"/>
          <w:szCs w:val="24"/>
        </w:rPr>
        <w:t xml:space="preserve"> </w:t>
      </w:r>
      <w:r w:rsidRPr="00A35D87">
        <w:rPr>
          <w:rFonts w:asciiTheme="minorHAnsi" w:hAnsiTheme="minorHAnsi" w:cstheme="minorHAnsi"/>
          <w:sz w:val="24"/>
          <w:szCs w:val="24"/>
        </w:rPr>
        <w:t>Combined Cycle Power Plant, 1st Renewable Hydrogen Energy Conference RH2EC-2021, Opatija, Croatia, 27-29.09.2021.</w:t>
      </w:r>
    </w:p>
    <w:p w14:paraId="5F56B5F0" w14:textId="0F1EF0F9" w:rsidR="00A35D87" w:rsidRPr="00A35D87" w:rsidRDefault="00A35D87" w:rsidP="00A35D87">
      <w:pPr>
        <w:rPr>
          <w:rFonts w:asciiTheme="minorHAnsi" w:hAnsiTheme="minorHAnsi" w:cstheme="minorHAnsi"/>
          <w:sz w:val="24"/>
          <w:szCs w:val="24"/>
        </w:rPr>
      </w:pPr>
      <w:r w:rsidRPr="00A35D87">
        <w:rPr>
          <w:rFonts w:asciiTheme="minorHAnsi" w:hAnsiTheme="minorHAnsi" w:cstheme="minorHAnsi"/>
          <w:sz w:val="24"/>
          <w:szCs w:val="24"/>
        </w:rPr>
        <w:t>        </w:t>
      </w:r>
      <w:r w:rsidRPr="00A35D87">
        <w:rPr>
          <w:rFonts w:asciiTheme="minorHAnsi" w:hAnsiTheme="minorHAnsi" w:cstheme="minorHAnsi"/>
          <w:b/>
          <w:bCs/>
          <w:sz w:val="24"/>
          <w:szCs w:val="24"/>
        </w:rPr>
        <w:t>3. članstva:</w:t>
      </w:r>
      <w:r w:rsidRPr="00A35D87">
        <w:rPr>
          <w:rFonts w:asciiTheme="minorHAnsi" w:hAnsiTheme="minorHAnsi" w:cstheme="minorHAnsi"/>
          <w:sz w:val="24"/>
          <w:szCs w:val="24"/>
        </w:rPr>
        <w:t>           </w:t>
      </w:r>
    </w:p>
    <w:p w14:paraId="1C8EAF07" w14:textId="77777777" w:rsidR="00A35D87" w:rsidRPr="00A35D87" w:rsidRDefault="00A35D87" w:rsidP="00A35D87">
      <w:pPr>
        <w:rPr>
          <w:rFonts w:asciiTheme="minorHAnsi" w:hAnsiTheme="minorHAnsi" w:cstheme="minorHAnsi"/>
          <w:sz w:val="24"/>
          <w:szCs w:val="24"/>
        </w:rPr>
      </w:pPr>
      <w:r w:rsidRPr="00A35D87">
        <w:rPr>
          <w:rFonts w:asciiTheme="minorHAnsi" w:hAnsiTheme="minorHAnsi" w:cstheme="minorHAnsi"/>
          <w:sz w:val="24"/>
          <w:szCs w:val="24"/>
        </w:rPr>
        <w:t>        3.1. aktivni član New York Academy of Sciences;</w:t>
      </w:r>
    </w:p>
    <w:p w14:paraId="4E3F730E" w14:textId="7ECE4572" w:rsidR="00A35D87" w:rsidRPr="00A35D87" w:rsidRDefault="00A35D87" w:rsidP="00A35D87">
      <w:pPr>
        <w:rPr>
          <w:rFonts w:asciiTheme="minorHAnsi" w:hAnsiTheme="minorHAnsi" w:cstheme="minorHAnsi"/>
          <w:sz w:val="24"/>
          <w:szCs w:val="24"/>
        </w:rPr>
      </w:pPr>
      <w:r w:rsidRPr="00A35D87">
        <w:rPr>
          <w:rFonts w:asciiTheme="minorHAnsi" w:hAnsiTheme="minorHAnsi" w:cstheme="minorHAnsi"/>
          <w:sz w:val="24"/>
          <w:szCs w:val="24"/>
        </w:rPr>
        <w:t>        3.2. član ISC-a 16th Conference on Sustainable Development of Energy, Water and Environment</w:t>
      </w:r>
      <w:r>
        <w:rPr>
          <w:rFonts w:asciiTheme="minorHAnsi" w:hAnsiTheme="minorHAnsi" w:cstheme="minorHAnsi"/>
          <w:sz w:val="24"/>
          <w:szCs w:val="24"/>
        </w:rPr>
        <w:t xml:space="preserve"> </w:t>
      </w:r>
      <w:r w:rsidRPr="00A35D87">
        <w:rPr>
          <w:rFonts w:asciiTheme="minorHAnsi" w:hAnsiTheme="minorHAnsi" w:cstheme="minorHAnsi"/>
          <w:sz w:val="24"/>
          <w:szCs w:val="24"/>
        </w:rPr>
        <w:t>Systems, October 10 -15, Dubrovnik, Croatia</w:t>
      </w:r>
    </w:p>
    <w:p w14:paraId="3EFFEB37" w14:textId="19EFAAD4" w:rsidR="00A35D87" w:rsidRPr="00A35D87" w:rsidRDefault="00A35D87" w:rsidP="00A35D87">
      <w:pPr>
        <w:rPr>
          <w:rFonts w:asciiTheme="minorHAnsi" w:hAnsiTheme="minorHAnsi" w:cstheme="minorHAnsi"/>
          <w:sz w:val="24"/>
          <w:szCs w:val="24"/>
        </w:rPr>
      </w:pPr>
      <w:r w:rsidRPr="00A35D87">
        <w:rPr>
          <w:rFonts w:asciiTheme="minorHAnsi" w:hAnsiTheme="minorHAnsi" w:cstheme="minorHAnsi"/>
          <w:sz w:val="24"/>
          <w:szCs w:val="24"/>
        </w:rPr>
        <w:t>         3.3. sekretar 16th Conference on Sustainable Development of Energy, Water and Environment Systems, October 10 -15, Dubrovnik, Croatia</w:t>
      </w:r>
    </w:p>
    <w:p w14:paraId="4E6C3672" w14:textId="08B093BC" w:rsidR="00A35D87" w:rsidRPr="00A35D87" w:rsidRDefault="00A35D87" w:rsidP="00A35D87">
      <w:pPr>
        <w:rPr>
          <w:rFonts w:asciiTheme="minorHAnsi" w:hAnsiTheme="minorHAnsi" w:cstheme="minorHAnsi"/>
          <w:sz w:val="24"/>
          <w:szCs w:val="24"/>
        </w:rPr>
      </w:pPr>
      <w:r w:rsidRPr="00A35D87">
        <w:rPr>
          <w:rFonts w:asciiTheme="minorHAnsi" w:hAnsiTheme="minorHAnsi" w:cstheme="minorHAnsi"/>
          <w:sz w:val="24"/>
          <w:szCs w:val="24"/>
        </w:rPr>
        <w:t>         3.4. član LOC-a 16th Conference on Sustainable Development of Energy, Water and Environment</w:t>
      </w:r>
      <w:r>
        <w:rPr>
          <w:rFonts w:asciiTheme="minorHAnsi" w:hAnsiTheme="minorHAnsi" w:cstheme="minorHAnsi"/>
          <w:sz w:val="24"/>
          <w:szCs w:val="24"/>
        </w:rPr>
        <w:t xml:space="preserve"> </w:t>
      </w:r>
      <w:r w:rsidRPr="00A35D87">
        <w:rPr>
          <w:rFonts w:asciiTheme="minorHAnsi" w:hAnsiTheme="minorHAnsi" w:cstheme="minorHAnsi"/>
          <w:sz w:val="24"/>
          <w:szCs w:val="24"/>
        </w:rPr>
        <w:t>Systems, October 10 -15, Dubrovnik, Croatia</w:t>
      </w:r>
    </w:p>
    <w:p w14:paraId="0834D27C" w14:textId="77777777" w:rsidR="00A35D87" w:rsidRDefault="00A35D87" w:rsidP="004E2ACE">
      <w:pPr>
        <w:rPr>
          <w:rFonts w:asciiTheme="minorHAnsi" w:hAnsiTheme="minorHAnsi" w:cstheme="minorHAnsi"/>
          <w:sz w:val="24"/>
          <w:szCs w:val="24"/>
        </w:rPr>
      </w:pPr>
    </w:p>
    <w:p w14:paraId="524ADA5A" w14:textId="77777777" w:rsidR="00036674" w:rsidRDefault="00036674" w:rsidP="004E2ACE">
      <w:pPr>
        <w:rPr>
          <w:rFonts w:asciiTheme="minorHAnsi" w:hAnsiTheme="minorHAnsi" w:cstheme="minorHAnsi"/>
          <w:sz w:val="24"/>
          <w:szCs w:val="24"/>
        </w:rPr>
      </w:pPr>
    </w:p>
    <w:p w14:paraId="40BE8EA7" w14:textId="50765824" w:rsidR="00E53BD7" w:rsidRDefault="00E53BD7" w:rsidP="00E53BD7">
      <w:pPr>
        <w:rPr>
          <w:rFonts w:asciiTheme="minorHAnsi" w:hAnsiTheme="minorHAnsi" w:cstheme="minorHAnsi"/>
          <w:b/>
          <w:sz w:val="24"/>
          <w:szCs w:val="24"/>
          <w:u w:val="thick"/>
        </w:rPr>
      </w:pPr>
      <w:r w:rsidRPr="00E53BD7">
        <w:rPr>
          <w:rFonts w:asciiTheme="minorHAnsi" w:hAnsiTheme="minorHAnsi" w:cstheme="minorHAnsi"/>
          <w:b/>
          <w:sz w:val="24"/>
          <w:szCs w:val="24"/>
          <w:u w:val="thick"/>
        </w:rPr>
        <w:t>Prof. dr. sc. Igor Kuzle</w:t>
      </w:r>
    </w:p>
    <w:p w14:paraId="01CBEF18" w14:textId="77777777" w:rsidR="002E60B9" w:rsidRPr="00E53BD7" w:rsidRDefault="002E60B9" w:rsidP="00E53BD7">
      <w:pPr>
        <w:rPr>
          <w:rFonts w:asciiTheme="minorHAnsi" w:hAnsiTheme="minorHAnsi" w:cstheme="minorHAnsi"/>
          <w:b/>
          <w:sz w:val="24"/>
          <w:szCs w:val="24"/>
          <w:u w:val="thick"/>
        </w:rPr>
      </w:pPr>
    </w:p>
    <w:p w14:paraId="74864250" w14:textId="3B3A90BA" w:rsidR="00E53BD7" w:rsidRPr="00620EB6" w:rsidRDefault="00E53BD7" w:rsidP="003E2D6D">
      <w:pPr>
        <w:rPr>
          <w:rFonts w:asciiTheme="minorHAnsi" w:hAnsiTheme="minorHAnsi" w:cstheme="minorHAnsi"/>
          <w:sz w:val="24"/>
          <w:szCs w:val="24"/>
          <w:u w:val="single"/>
        </w:rPr>
      </w:pPr>
      <w:r w:rsidRPr="003E2D6D">
        <w:rPr>
          <w:rFonts w:asciiTheme="minorHAnsi" w:hAnsiTheme="minorHAnsi" w:cstheme="minorHAnsi"/>
          <w:bCs/>
          <w:sz w:val="24"/>
          <w:szCs w:val="24"/>
        </w:rPr>
        <w:t xml:space="preserve">16.12.2021. dobio </w:t>
      </w:r>
      <w:bookmarkStart w:id="0" w:name="_Hlk57718609"/>
      <w:r w:rsidRPr="003E2D6D">
        <w:rPr>
          <w:rFonts w:asciiTheme="minorHAnsi" w:hAnsiTheme="minorHAnsi" w:cstheme="minorHAnsi"/>
          <w:bCs/>
          <w:sz w:val="24"/>
          <w:szCs w:val="24"/>
        </w:rPr>
        <w:t xml:space="preserve">Godišnju nagradu „Rikard Podhorsky“ Akademije tehničkih znanosti Hrvatske za 2020. godinu </w:t>
      </w:r>
      <w:bookmarkEnd w:id="0"/>
      <w:r w:rsidRPr="003E2D6D">
        <w:rPr>
          <w:rFonts w:asciiTheme="minorHAnsi" w:hAnsiTheme="minorHAnsi" w:cstheme="minorHAnsi"/>
          <w:bCs/>
          <w:sz w:val="24"/>
          <w:szCs w:val="24"/>
        </w:rPr>
        <w:t>za značajan i prepoznatljiv doprinos u razvoju i primjeni naprednih elektroenergetskih mreža.</w:t>
      </w:r>
    </w:p>
    <w:p w14:paraId="5DAAEC66" w14:textId="77777777" w:rsidR="00E53BD7" w:rsidRPr="00620EB6" w:rsidRDefault="00E53BD7" w:rsidP="00E53BD7">
      <w:pPr>
        <w:rPr>
          <w:rFonts w:asciiTheme="minorHAnsi" w:hAnsiTheme="minorHAnsi" w:cstheme="minorHAnsi"/>
          <w:sz w:val="24"/>
          <w:szCs w:val="24"/>
        </w:rPr>
      </w:pPr>
      <w:r w:rsidRPr="00620EB6">
        <w:rPr>
          <w:rFonts w:asciiTheme="minorHAnsi" w:hAnsiTheme="minorHAnsi" w:cstheme="minorHAnsi"/>
          <w:sz w:val="24"/>
          <w:szCs w:val="24"/>
        </w:rPr>
        <w:t xml:space="preserve">Objavio je članak u godišnjaku </w:t>
      </w:r>
      <w:r w:rsidRPr="00620EB6">
        <w:rPr>
          <w:rFonts w:asciiTheme="minorHAnsi" w:hAnsiTheme="minorHAnsi" w:cstheme="minorHAnsi"/>
          <w:bCs/>
          <w:sz w:val="24"/>
          <w:szCs w:val="24"/>
        </w:rPr>
        <w:t>Akademije tehničkih znanosti Hrvatske</w:t>
      </w:r>
      <w:r w:rsidRPr="00620EB6">
        <w:rPr>
          <w:rFonts w:asciiTheme="minorHAnsi" w:hAnsiTheme="minorHAnsi" w:cstheme="minorHAnsi"/>
          <w:sz w:val="24"/>
          <w:szCs w:val="24"/>
        </w:rPr>
        <w:t>:</w:t>
      </w:r>
    </w:p>
    <w:p w14:paraId="737DAADB" w14:textId="3499AF05" w:rsidR="00E53BD7" w:rsidRPr="00620EB6" w:rsidRDefault="00E53BD7" w:rsidP="00381179">
      <w:pPr>
        <w:numPr>
          <w:ilvl w:val="0"/>
          <w:numId w:val="20"/>
        </w:numPr>
        <w:rPr>
          <w:rFonts w:asciiTheme="minorHAnsi" w:hAnsiTheme="minorHAnsi" w:cstheme="minorHAnsi"/>
          <w:sz w:val="24"/>
          <w:szCs w:val="24"/>
          <w:u w:val="single"/>
        </w:rPr>
      </w:pPr>
      <w:r w:rsidRPr="00620EB6">
        <w:rPr>
          <w:rFonts w:asciiTheme="minorHAnsi" w:hAnsiTheme="minorHAnsi" w:cstheme="minorHAnsi"/>
          <w:bCs/>
          <w:i/>
          <w:sz w:val="24"/>
          <w:szCs w:val="24"/>
        </w:rPr>
        <w:t>Rafaela Beus, Anthea Štor, Kuzle, Igor, Marko Bišćan, Blaženka Brkljač. KONPRO 2 – Razvoj nove generacije uređaja numeričke zaštite, Godišnjak 2020. Akademije tehničkih znanosti Hrvatske, HATZ, Zagreb, 2021.</w:t>
      </w:r>
    </w:p>
    <w:p w14:paraId="3710964F" w14:textId="77777777" w:rsidR="00E53BD7" w:rsidRPr="00E53BD7" w:rsidRDefault="00E53BD7" w:rsidP="00E53BD7">
      <w:pPr>
        <w:rPr>
          <w:rFonts w:asciiTheme="minorHAnsi" w:hAnsiTheme="minorHAnsi" w:cstheme="minorHAnsi"/>
          <w:sz w:val="24"/>
          <w:szCs w:val="24"/>
          <w:lang w:val="en-US"/>
        </w:rPr>
      </w:pPr>
      <w:r w:rsidRPr="00E53BD7">
        <w:rPr>
          <w:rFonts w:asciiTheme="minorHAnsi" w:hAnsiTheme="minorHAnsi" w:cstheme="minorHAnsi"/>
          <w:sz w:val="24"/>
          <w:szCs w:val="24"/>
          <w:lang w:val="en-US"/>
        </w:rPr>
        <w:t xml:space="preserve">Kao </w:t>
      </w:r>
      <w:proofErr w:type="spellStart"/>
      <w:r w:rsidRPr="00E53BD7">
        <w:rPr>
          <w:rFonts w:asciiTheme="minorHAnsi" w:hAnsiTheme="minorHAnsi" w:cstheme="minorHAnsi"/>
          <w:sz w:val="24"/>
          <w:szCs w:val="24"/>
          <w:lang w:val="en-US"/>
        </w:rPr>
        <w:t>pozvani</w:t>
      </w:r>
      <w:proofErr w:type="spellEnd"/>
      <w:r w:rsidRPr="00E53BD7">
        <w:rPr>
          <w:rFonts w:asciiTheme="minorHAnsi" w:hAnsiTheme="minorHAnsi" w:cstheme="minorHAnsi"/>
          <w:sz w:val="24"/>
          <w:szCs w:val="24"/>
          <w:lang w:val="en-US"/>
        </w:rPr>
        <w:t xml:space="preserve"> </w:t>
      </w:r>
      <w:proofErr w:type="spellStart"/>
      <w:r w:rsidRPr="00E53BD7">
        <w:rPr>
          <w:rFonts w:asciiTheme="minorHAnsi" w:hAnsiTheme="minorHAnsi" w:cstheme="minorHAnsi"/>
          <w:sz w:val="24"/>
          <w:szCs w:val="24"/>
          <w:lang w:val="en-US"/>
        </w:rPr>
        <w:t>predavač</w:t>
      </w:r>
      <w:proofErr w:type="spellEnd"/>
      <w:r w:rsidRPr="00E53BD7">
        <w:rPr>
          <w:rFonts w:asciiTheme="minorHAnsi" w:hAnsiTheme="minorHAnsi" w:cstheme="minorHAnsi"/>
          <w:sz w:val="24"/>
          <w:szCs w:val="24"/>
          <w:lang w:val="en-US"/>
        </w:rPr>
        <w:t xml:space="preserve"> </w:t>
      </w:r>
      <w:proofErr w:type="spellStart"/>
      <w:r w:rsidRPr="00E53BD7">
        <w:rPr>
          <w:rFonts w:asciiTheme="minorHAnsi" w:hAnsiTheme="minorHAnsi" w:cstheme="minorHAnsi"/>
          <w:sz w:val="24"/>
          <w:szCs w:val="24"/>
          <w:lang w:val="en-US"/>
        </w:rPr>
        <w:t>sudjelovao</w:t>
      </w:r>
      <w:proofErr w:type="spellEnd"/>
      <w:r w:rsidRPr="00E53BD7">
        <w:rPr>
          <w:rFonts w:asciiTheme="minorHAnsi" w:hAnsiTheme="minorHAnsi" w:cstheme="minorHAnsi"/>
          <w:sz w:val="24"/>
          <w:szCs w:val="24"/>
          <w:lang w:val="en-US"/>
        </w:rPr>
        <w:t xml:space="preserve"> je </w:t>
      </w:r>
      <w:proofErr w:type="spellStart"/>
      <w:r w:rsidRPr="00E53BD7">
        <w:rPr>
          <w:rFonts w:asciiTheme="minorHAnsi" w:hAnsiTheme="minorHAnsi" w:cstheme="minorHAnsi"/>
          <w:sz w:val="24"/>
          <w:szCs w:val="24"/>
          <w:lang w:val="en-US"/>
        </w:rPr>
        <w:t>na</w:t>
      </w:r>
      <w:proofErr w:type="spellEnd"/>
      <w:r w:rsidRPr="00E53BD7">
        <w:rPr>
          <w:rFonts w:asciiTheme="minorHAnsi" w:hAnsiTheme="minorHAnsi" w:cstheme="minorHAnsi"/>
          <w:sz w:val="24"/>
          <w:szCs w:val="24"/>
          <w:lang w:val="en-US"/>
        </w:rPr>
        <w:t xml:space="preserve"> 29</w:t>
      </w:r>
      <w:r w:rsidRPr="00E53BD7">
        <w:rPr>
          <w:rFonts w:asciiTheme="minorHAnsi" w:hAnsiTheme="minorHAnsi" w:cstheme="minorHAnsi"/>
          <w:sz w:val="24"/>
          <w:szCs w:val="24"/>
          <w:vertAlign w:val="superscript"/>
          <w:lang w:val="en-US"/>
        </w:rPr>
        <w:t>th</w:t>
      </w:r>
      <w:r w:rsidRPr="00E53BD7">
        <w:rPr>
          <w:rFonts w:asciiTheme="minorHAnsi" w:hAnsiTheme="minorHAnsi" w:cstheme="minorHAnsi"/>
          <w:sz w:val="24"/>
          <w:szCs w:val="24"/>
          <w:lang w:val="en-US"/>
        </w:rPr>
        <w:t xml:space="preserve"> Mediterranean Conference on Control and Automation (MED 2021), Bari, Italy, 22-25 June 2021</w:t>
      </w:r>
      <w:r w:rsidRPr="00E53BD7">
        <w:rPr>
          <w:rFonts w:asciiTheme="minorHAnsi" w:hAnsiTheme="minorHAnsi" w:cstheme="minorHAnsi"/>
          <w:sz w:val="24"/>
          <w:szCs w:val="24"/>
        </w:rPr>
        <w:t xml:space="preserve"> </w:t>
      </w:r>
      <w:hyperlink r:id="rId11" w:history="1">
        <w:r w:rsidRPr="00E53BD7">
          <w:rPr>
            <w:rStyle w:val="Hyperlink"/>
            <w:rFonts w:asciiTheme="minorHAnsi" w:hAnsiTheme="minorHAnsi" w:cstheme="minorHAnsi"/>
            <w:sz w:val="24"/>
            <w:szCs w:val="24"/>
            <w:lang w:val="en-US"/>
          </w:rPr>
          <w:t>http://med2021.poliba.it</w:t>
        </w:r>
      </w:hyperlink>
    </w:p>
    <w:p w14:paraId="03842438" w14:textId="30A293A2" w:rsidR="00E53BD7" w:rsidRPr="00E53BD7" w:rsidRDefault="00E53BD7" w:rsidP="00880309">
      <w:pPr>
        <w:numPr>
          <w:ilvl w:val="0"/>
          <w:numId w:val="15"/>
        </w:numPr>
        <w:rPr>
          <w:rFonts w:asciiTheme="minorHAnsi" w:hAnsiTheme="minorHAnsi" w:cstheme="minorHAnsi"/>
          <w:bCs/>
          <w:sz w:val="24"/>
          <w:szCs w:val="24"/>
        </w:rPr>
      </w:pPr>
      <w:proofErr w:type="spellStart"/>
      <w:r w:rsidRPr="00E53BD7">
        <w:rPr>
          <w:rFonts w:asciiTheme="minorHAnsi" w:hAnsiTheme="minorHAnsi" w:cstheme="minorHAnsi"/>
          <w:bCs/>
          <w:i/>
          <w:sz w:val="24"/>
          <w:szCs w:val="24"/>
          <w:lang w:val="en-US"/>
        </w:rPr>
        <w:t>Kuzle</w:t>
      </w:r>
      <w:proofErr w:type="spellEnd"/>
      <w:r w:rsidRPr="00E53BD7">
        <w:rPr>
          <w:rFonts w:asciiTheme="minorHAnsi" w:hAnsiTheme="minorHAnsi" w:cstheme="minorHAnsi"/>
          <w:bCs/>
          <w:i/>
          <w:sz w:val="24"/>
          <w:szCs w:val="24"/>
          <w:lang w:val="en-US"/>
        </w:rPr>
        <w:t>, Igor. Virtual storage plants test bed</w:t>
      </w:r>
    </w:p>
    <w:p w14:paraId="7F6E3A5A" w14:textId="77777777" w:rsidR="00E53BD7" w:rsidRPr="00E53BD7" w:rsidRDefault="00E53BD7" w:rsidP="00E53BD7">
      <w:pPr>
        <w:rPr>
          <w:rFonts w:asciiTheme="minorHAnsi" w:hAnsiTheme="minorHAnsi" w:cstheme="minorHAnsi"/>
          <w:sz w:val="24"/>
          <w:szCs w:val="24"/>
          <w:lang w:val="en-US"/>
        </w:rPr>
      </w:pPr>
      <w:r w:rsidRPr="00E53BD7">
        <w:rPr>
          <w:rFonts w:asciiTheme="minorHAnsi" w:hAnsiTheme="minorHAnsi" w:cstheme="minorHAnsi"/>
          <w:sz w:val="24"/>
          <w:szCs w:val="24"/>
          <w:lang w:val="en-US"/>
        </w:rPr>
        <w:t xml:space="preserve">Kao </w:t>
      </w:r>
      <w:proofErr w:type="spellStart"/>
      <w:r w:rsidRPr="00E53BD7">
        <w:rPr>
          <w:rFonts w:asciiTheme="minorHAnsi" w:hAnsiTheme="minorHAnsi" w:cstheme="minorHAnsi"/>
          <w:sz w:val="24"/>
          <w:szCs w:val="24"/>
          <w:lang w:val="en-US"/>
        </w:rPr>
        <w:t>pozvani</w:t>
      </w:r>
      <w:proofErr w:type="spellEnd"/>
      <w:r w:rsidRPr="00E53BD7">
        <w:rPr>
          <w:rFonts w:asciiTheme="minorHAnsi" w:hAnsiTheme="minorHAnsi" w:cstheme="minorHAnsi"/>
          <w:sz w:val="24"/>
          <w:szCs w:val="24"/>
          <w:lang w:val="en-US"/>
        </w:rPr>
        <w:t xml:space="preserve"> </w:t>
      </w:r>
      <w:proofErr w:type="spellStart"/>
      <w:r w:rsidRPr="00E53BD7">
        <w:rPr>
          <w:rFonts w:asciiTheme="minorHAnsi" w:hAnsiTheme="minorHAnsi" w:cstheme="minorHAnsi"/>
          <w:sz w:val="24"/>
          <w:szCs w:val="24"/>
          <w:lang w:val="en-US"/>
        </w:rPr>
        <w:t>predavač</w:t>
      </w:r>
      <w:proofErr w:type="spellEnd"/>
      <w:r w:rsidRPr="00E53BD7">
        <w:rPr>
          <w:rFonts w:asciiTheme="minorHAnsi" w:hAnsiTheme="minorHAnsi" w:cstheme="minorHAnsi"/>
          <w:sz w:val="24"/>
          <w:szCs w:val="24"/>
          <w:lang w:val="en-US"/>
        </w:rPr>
        <w:t xml:space="preserve"> </w:t>
      </w:r>
      <w:proofErr w:type="spellStart"/>
      <w:r w:rsidRPr="00E53BD7">
        <w:rPr>
          <w:rFonts w:asciiTheme="minorHAnsi" w:hAnsiTheme="minorHAnsi" w:cstheme="minorHAnsi"/>
          <w:sz w:val="24"/>
          <w:szCs w:val="24"/>
          <w:lang w:val="en-US"/>
        </w:rPr>
        <w:t>sudjelovao</w:t>
      </w:r>
      <w:proofErr w:type="spellEnd"/>
      <w:r w:rsidRPr="00E53BD7">
        <w:rPr>
          <w:rFonts w:asciiTheme="minorHAnsi" w:hAnsiTheme="minorHAnsi" w:cstheme="minorHAnsi"/>
          <w:sz w:val="24"/>
          <w:szCs w:val="24"/>
          <w:lang w:val="en-US"/>
        </w:rPr>
        <w:t xml:space="preserve"> je </w:t>
      </w:r>
      <w:proofErr w:type="spellStart"/>
      <w:r w:rsidRPr="00E53BD7">
        <w:rPr>
          <w:rFonts w:asciiTheme="minorHAnsi" w:hAnsiTheme="minorHAnsi" w:cstheme="minorHAnsi"/>
          <w:sz w:val="24"/>
          <w:szCs w:val="24"/>
          <w:lang w:val="en-US"/>
        </w:rPr>
        <w:t>na</w:t>
      </w:r>
      <w:proofErr w:type="spellEnd"/>
      <w:r w:rsidRPr="00E53BD7">
        <w:rPr>
          <w:rFonts w:asciiTheme="minorHAnsi" w:hAnsiTheme="minorHAnsi" w:cstheme="minorHAnsi"/>
          <w:sz w:val="24"/>
          <w:szCs w:val="24"/>
          <w:lang w:val="en-US"/>
        </w:rPr>
        <w:t xml:space="preserve"> </w:t>
      </w:r>
      <w:proofErr w:type="spellStart"/>
      <w:r w:rsidRPr="00E53BD7">
        <w:rPr>
          <w:rFonts w:asciiTheme="minorHAnsi" w:hAnsiTheme="minorHAnsi" w:cstheme="minorHAnsi"/>
          <w:sz w:val="24"/>
          <w:szCs w:val="24"/>
          <w:lang w:val="en-US"/>
        </w:rPr>
        <w:t>skupu</w:t>
      </w:r>
      <w:proofErr w:type="spellEnd"/>
      <w:r w:rsidRPr="00E53BD7">
        <w:rPr>
          <w:rFonts w:asciiTheme="minorHAnsi" w:hAnsiTheme="minorHAnsi" w:cstheme="minorHAnsi"/>
          <w:sz w:val="24"/>
          <w:szCs w:val="24"/>
          <w:lang w:val="en-US"/>
        </w:rPr>
        <w:t xml:space="preserve"> IEEE PES Day 2021: Clean Energy</w:t>
      </w:r>
      <w:r w:rsidRPr="00E53BD7">
        <w:rPr>
          <w:rFonts w:asciiTheme="minorHAnsi" w:hAnsiTheme="minorHAnsi" w:cstheme="minorHAnsi"/>
          <w:bCs/>
          <w:iCs/>
          <w:sz w:val="24"/>
          <w:szCs w:val="24"/>
          <w:lang w:val="en-US"/>
        </w:rPr>
        <w:t>, 19th May 2021,</w:t>
      </w:r>
      <w:r w:rsidRPr="00E53BD7">
        <w:rPr>
          <w:rFonts w:asciiTheme="minorHAnsi" w:hAnsiTheme="minorHAnsi" w:cstheme="minorHAnsi"/>
          <w:sz w:val="24"/>
          <w:szCs w:val="24"/>
          <w:lang w:val="en-US"/>
        </w:rPr>
        <w:t xml:space="preserve"> u </w:t>
      </w:r>
      <w:proofErr w:type="spellStart"/>
      <w:r w:rsidRPr="00E53BD7">
        <w:rPr>
          <w:rFonts w:asciiTheme="minorHAnsi" w:hAnsiTheme="minorHAnsi" w:cstheme="minorHAnsi"/>
          <w:sz w:val="24"/>
          <w:szCs w:val="24"/>
          <w:lang w:val="en-US"/>
        </w:rPr>
        <w:t>organizaciji</w:t>
      </w:r>
      <w:proofErr w:type="spellEnd"/>
      <w:r w:rsidRPr="00E53BD7">
        <w:rPr>
          <w:rFonts w:asciiTheme="minorHAnsi" w:hAnsiTheme="minorHAnsi" w:cstheme="minorHAnsi"/>
          <w:sz w:val="24"/>
          <w:szCs w:val="24"/>
          <w:lang w:val="en-US"/>
        </w:rPr>
        <w:t xml:space="preserve"> IEEE UKM Student Branch Malaysia </w:t>
      </w:r>
      <w:hyperlink r:id="rId12" w:history="1">
        <w:r w:rsidRPr="00E53BD7">
          <w:rPr>
            <w:rStyle w:val="Hyperlink"/>
            <w:rFonts w:asciiTheme="minorHAnsi" w:hAnsiTheme="minorHAnsi" w:cstheme="minorHAnsi"/>
            <w:sz w:val="24"/>
            <w:szCs w:val="24"/>
            <w:lang w:val="en-US"/>
          </w:rPr>
          <w:t>https://www.facebook.com/IEEEUKMSB/</w:t>
        </w:r>
      </w:hyperlink>
    </w:p>
    <w:p w14:paraId="16B93D8C" w14:textId="574B213E" w:rsidR="00E53BD7" w:rsidRPr="00E53BD7" w:rsidRDefault="00E53BD7" w:rsidP="00483BB2">
      <w:pPr>
        <w:numPr>
          <w:ilvl w:val="0"/>
          <w:numId w:val="15"/>
        </w:numPr>
        <w:rPr>
          <w:rFonts w:asciiTheme="minorHAnsi" w:hAnsiTheme="minorHAnsi" w:cstheme="minorHAnsi"/>
          <w:sz w:val="24"/>
          <w:szCs w:val="24"/>
        </w:rPr>
      </w:pPr>
      <w:proofErr w:type="spellStart"/>
      <w:r w:rsidRPr="00E53BD7">
        <w:rPr>
          <w:rFonts w:asciiTheme="minorHAnsi" w:hAnsiTheme="minorHAnsi" w:cstheme="minorHAnsi"/>
          <w:bCs/>
          <w:i/>
          <w:sz w:val="24"/>
          <w:szCs w:val="24"/>
          <w:lang w:val="en-US"/>
        </w:rPr>
        <w:t>Kuzle</w:t>
      </w:r>
      <w:proofErr w:type="spellEnd"/>
      <w:r w:rsidRPr="00E53BD7">
        <w:rPr>
          <w:rFonts w:asciiTheme="minorHAnsi" w:hAnsiTheme="minorHAnsi" w:cstheme="minorHAnsi"/>
          <w:bCs/>
          <w:i/>
          <w:sz w:val="24"/>
          <w:szCs w:val="24"/>
          <w:lang w:val="en-US"/>
        </w:rPr>
        <w:t>, Igor. System Frequency Control of Future Power Systems, online webinar</w:t>
      </w:r>
    </w:p>
    <w:p w14:paraId="5B7AEE09" w14:textId="0BAD9C6D" w:rsidR="00E53BD7" w:rsidRDefault="00E53BD7" w:rsidP="00E53BD7">
      <w:pPr>
        <w:rPr>
          <w:rFonts w:asciiTheme="minorHAnsi" w:hAnsiTheme="minorHAnsi" w:cstheme="minorHAnsi"/>
          <w:sz w:val="24"/>
          <w:szCs w:val="24"/>
        </w:rPr>
      </w:pPr>
      <w:r w:rsidRPr="00E53BD7">
        <w:rPr>
          <w:rFonts w:asciiTheme="minorHAnsi" w:hAnsiTheme="minorHAnsi" w:cstheme="minorHAnsi"/>
          <w:sz w:val="24"/>
          <w:szCs w:val="24"/>
        </w:rPr>
        <w:t>Sudjelovao je na dva IEEE PES Governing Bord meeting, gdje je izabran za člana Upravnog odbora na mandat od 5 godina (2021.-2026.)</w:t>
      </w:r>
    </w:p>
    <w:p w14:paraId="1E56B11B" w14:textId="7ED5126D" w:rsidR="003E2D6D" w:rsidRDefault="003E2D6D" w:rsidP="00E53BD7">
      <w:pPr>
        <w:rPr>
          <w:rFonts w:asciiTheme="minorHAnsi" w:hAnsiTheme="minorHAnsi" w:cstheme="minorHAnsi"/>
          <w:sz w:val="24"/>
          <w:szCs w:val="24"/>
        </w:rPr>
      </w:pPr>
    </w:p>
    <w:p w14:paraId="4F30D396" w14:textId="4E727A71" w:rsidR="003E2D6D" w:rsidRDefault="003E2D6D" w:rsidP="00E53BD7">
      <w:pPr>
        <w:rPr>
          <w:rFonts w:asciiTheme="minorHAnsi" w:hAnsiTheme="minorHAnsi" w:cstheme="minorHAnsi"/>
          <w:sz w:val="24"/>
          <w:szCs w:val="24"/>
        </w:rPr>
      </w:pPr>
    </w:p>
    <w:p w14:paraId="18D010B4" w14:textId="77777777" w:rsidR="008C5F13" w:rsidRDefault="008C5F13" w:rsidP="00E53BD7">
      <w:pPr>
        <w:rPr>
          <w:rFonts w:asciiTheme="minorHAnsi" w:hAnsiTheme="minorHAnsi" w:cstheme="minorHAnsi"/>
          <w:sz w:val="24"/>
          <w:szCs w:val="24"/>
        </w:rPr>
      </w:pPr>
    </w:p>
    <w:p w14:paraId="266920DD" w14:textId="6AE753C9" w:rsidR="002E60B9" w:rsidRPr="002E60B9" w:rsidRDefault="002E60B9" w:rsidP="00E53BD7">
      <w:pPr>
        <w:rPr>
          <w:rFonts w:asciiTheme="minorHAnsi" w:hAnsiTheme="minorHAnsi" w:cstheme="minorHAnsi"/>
          <w:b/>
          <w:bCs/>
          <w:sz w:val="24"/>
          <w:szCs w:val="24"/>
          <w:u w:val="thick"/>
        </w:rPr>
      </w:pPr>
      <w:r w:rsidRPr="002E60B9">
        <w:rPr>
          <w:rFonts w:asciiTheme="minorHAnsi" w:hAnsiTheme="minorHAnsi" w:cstheme="minorHAnsi"/>
          <w:b/>
          <w:bCs/>
          <w:sz w:val="24"/>
          <w:szCs w:val="24"/>
          <w:u w:val="thick"/>
        </w:rPr>
        <w:lastRenderedPageBreak/>
        <w:t>Prof. dr. sc. Iva Ridjan Skov</w:t>
      </w:r>
    </w:p>
    <w:p w14:paraId="47862EEB" w14:textId="77777777" w:rsidR="002E60B9" w:rsidRPr="002E60B9" w:rsidRDefault="002E60B9" w:rsidP="00E53BD7">
      <w:pPr>
        <w:rPr>
          <w:rFonts w:asciiTheme="minorHAnsi" w:hAnsiTheme="minorHAnsi" w:cstheme="minorHAnsi"/>
          <w:b/>
          <w:bCs/>
          <w:sz w:val="24"/>
          <w:szCs w:val="24"/>
        </w:rPr>
      </w:pPr>
    </w:p>
    <w:p w14:paraId="13D93B33" w14:textId="7038A4D9" w:rsidR="002E60B9" w:rsidRPr="002E60B9" w:rsidRDefault="002E60B9" w:rsidP="002E60B9">
      <w:pPr>
        <w:rPr>
          <w:rFonts w:asciiTheme="minorHAnsi" w:hAnsiTheme="minorHAnsi" w:cstheme="minorHAnsi"/>
          <w:sz w:val="24"/>
          <w:szCs w:val="24"/>
        </w:rPr>
      </w:pPr>
      <w:proofErr w:type="spellStart"/>
      <w:r w:rsidRPr="002E60B9">
        <w:rPr>
          <w:rFonts w:asciiTheme="minorHAnsi" w:hAnsiTheme="minorHAnsi" w:cstheme="minorHAnsi"/>
          <w:b/>
          <w:bCs/>
          <w:sz w:val="24"/>
          <w:szCs w:val="24"/>
          <w:lang w:val="en-US"/>
        </w:rPr>
        <w:t>Predavanja</w:t>
      </w:r>
      <w:proofErr w:type="spellEnd"/>
      <w:r w:rsidRPr="002E60B9">
        <w:rPr>
          <w:rFonts w:asciiTheme="minorHAnsi" w:hAnsiTheme="minorHAnsi" w:cstheme="minorHAnsi"/>
          <w:b/>
          <w:bCs/>
          <w:sz w:val="24"/>
          <w:szCs w:val="24"/>
          <w:lang w:val="en-US"/>
        </w:rPr>
        <w:t>:</w:t>
      </w:r>
      <w:r w:rsidRPr="002E60B9">
        <w:rPr>
          <w:rFonts w:asciiTheme="minorHAnsi" w:hAnsiTheme="minorHAnsi" w:cstheme="minorHAnsi"/>
          <w:sz w:val="24"/>
          <w:szCs w:val="24"/>
        </w:rPr>
        <w:t> </w:t>
      </w:r>
    </w:p>
    <w:p w14:paraId="0FC0CBA7" w14:textId="2DEEB3A8" w:rsidR="002E60B9" w:rsidRDefault="002E60B9" w:rsidP="002E60B9">
      <w:pPr>
        <w:numPr>
          <w:ilvl w:val="0"/>
          <w:numId w:val="21"/>
        </w:numPr>
        <w:rPr>
          <w:rFonts w:asciiTheme="minorHAnsi" w:hAnsiTheme="minorHAnsi" w:cstheme="minorHAnsi"/>
          <w:sz w:val="24"/>
          <w:szCs w:val="24"/>
        </w:rPr>
      </w:pPr>
      <w:r w:rsidRPr="002E60B9">
        <w:rPr>
          <w:rFonts w:asciiTheme="minorHAnsi" w:hAnsiTheme="minorHAnsi" w:cstheme="minorHAnsi"/>
          <w:sz w:val="24"/>
          <w:szCs w:val="24"/>
        </w:rPr>
        <w:t>Pozvano predavanje ”Od vjetra do tekucih i plinovitih goriva buducnosti” i okrugli stol ”Vodik – gorivo buducnosti” na 7. međunarodnom kongresu Dani inženjera strojarstva 22-24.09.2021 u Vodicama</w:t>
      </w:r>
    </w:p>
    <w:p w14:paraId="3AE92EE1" w14:textId="20BCCCF0" w:rsidR="002E60B9" w:rsidRPr="00620EB6" w:rsidRDefault="002E60B9" w:rsidP="00620EB6">
      <w:pPr>
        <w:numPr>
          <w:ilvl w:val="0"/>
          <w:numId w:val="21"/>
        </w:numPr>
        <w:rPr>
          <w:rFonts w:asciiTheme="minorHAnsi" w:hAnsiTheme="minorHAnsi" w:cstheme="minorHAnsi"/>
          <w:sz w:val="24"/>
          <w:szCs w:val="24"/>
        </w:rPr>
      </w:pPr>
      <w:r w:rsidRPr="002E60B9">
        <w:rPr>
          <w:rFonts w:asciiTheme="minorHAnsi" w:hAnsiTheme="minorHAnsi" w:cstheme="minorHAnsi"/>
          <w:sz w:val="24"/>
          <w:szCs w:val="24"/>
        </w:rPr>
        <w:t xml:space="preserve">Pozvano predavanje </w:t>
      </w:r>
      <w:r w:rsidR="001D07A9">
        <w:rPr>
          <w:rFonts w:asciiTheme="minorHAnsi" w:hAnsiTheme="minorHAnsi" w:cstheme="minorHAnsi"/>
          <w:sz w:val="24"/>
          <w:szCs w:val="24"/>
        </w:rPr>
        <w:t>„</w:t>
      </w:r>
      <w:r w:rsidRPr="002E60B9">
        <w:rPr>
          <w:rFonts w:asciiTheme="minorHAnsi" w:hAnsiTheme="minorHAnsi" w:cstheme="minorHAnsi"/>
          <w:sz w:val="24"/>
          <w:szCs w:val="24"/>
        </w:rPr>
        <w:t>Future Energy Systems</w:t>
      </w:r>
      <w:r w:rsidR="001D07A9">
        <w:rPr>
          <w:rFonts w:asciiTheme="minorHAnsi" w:hAnsiTheme="minorHAnsi" w:cstheme="minorHAnsi"/>
          <w:sz w:val="24"/>
          <w:szCs w:val="24"/>
        </w:rPr>
        <w:t>“</w:t>
      </w:r>
      <w:r w:rsidRPr="002E60B9">
        <w:rPr>
          <w:rFonts w:asciiTheme="minorHAnsi" w:hAnsiTheme="minorHAnsi" w:cstheme="minorHAnsi"/>
          <w:sz w:val="24"/>
          <w:szCs w:val="24"/>
        </w:rPr>
        <w:t>, The National Climate Summit 2021,</w:t>
      </w:r>
      <w:r w:rsidRPr="002E60B9">
        <w:rPr>
          <w:rFonts w:asciiTheme="minorHAnsi" w:hAnsiTheme="minorHAnsi" w:cstheme="minorHAnsi"/>
          <w:sz w:val="24"/>
          <w:szCs w:val="24"/>
          <w:lang w:val="en-US"/>
        </w:rPr>
        <w:t xml:space="preserve"> </w:t>
      </w:r>
      <w:proofErr w:type="spellStart"/>
      <w:r w:rsidRPr="002E60B9">
        <w:rPr>
          <w:rFonts w:asciiTheme="minorHAnsi" w:hAnsiTheme="minorHAnsi" w:cstheme="minorHAnsi"/>
          <w:sz w:val="24"/>
          <w:szCs w:val="24"/>
          <w:lang w:val="en-US"/>
        </w:rPr>
        <w:t>Lemvig</w:t>
      </w:r>
      <w:proofErr w:type="spellEnd"/>
      <w:r w:rsidRPr="002E60B9">
        <w:rPr>
          <w:rFonts w:asciiTheme="minorHAnsi" w:hAnsiTheme="minorHAnsi" w:cstheme="minorHAnsi"/>
          <w:sz w:val="24"/>
          <w:szCs w:val="24"/>
          <w:lang w:val="en-US"/>
        </w:rPr>
        <w:t xml:space="preserve">, </w:t>
      </w:r>
      <w:proofErr w:type="spellStart"/>
      <w:r w:rsidRPr="002E60B9">
        <w:rPr>
          <w:rFonts w:asciiTheme="minorHAnsi" w:hAnsiTheme="minorHAnsi" w:cstheme="minorHAnsi"/>
          <w:sz w:val="24"/>
          <w:szCs w:val="24"/>
          <w:lang w:val="en-US"/>
        </w:rPr>
        <w:t>Danska</w:t>
      </w:r>
      <w:proofErr w:type="spellEnd"/>
      <w:r w:rsidR="00620EB6">
        <w:rPr>
          <w:rFonts w:asciiTheme="minorHAnsi" w:hAnsiTheme="minorHAnsi" w:cstheme="minorHAnsi"/>
          <w:sz w:val="24"/>
          <w:szCs w:val="24"/>
        </w:rPr>
        <w:t xml:space="preserve"> </w:t>
      </w:r>
      <w:r w:rsidRPr="00620EB6">
        <w:rPr>
          <w:rFonts w:asciiTheme="minorHAnsi" w:hAnsiTheme="minorHAnsi" w:cstheme="minorHAnsi"/>
          <w:sz w:val="24"/>
          <w:szCs w:val="24"/>
        </w:rPr>
        <w:t>18.08.2021 </w:t>
      </w:r>
      <w:hyperlink r:id="rId13" w:tgtFrame="_blank" w:history="1">
        <w:r w:rsidRPr="00620EB6">
          <w:rPr>
            <w:rStyle w:val="Hyperlink"/>
            <w:rFonts w:asciiTheme="minorHAnsi" w:hAnsiTheme="minorHAnsi" w:cstheme="minorHAnsi"/>
            <w:sz w:val="24"/>
            <w:szCs w:val="24"/>
          </w:rPr>
          <w:t>https://klimatorium.dk/wp-content/uploads/2021/08/Klimatopmoede_Forpersoner-1.pdf</w:t>
        </w:r>
      </w:hyperlink>
    </w:p>
    <w:p w14:paraId="1EB85345" w14:textId="6C3B3B3C" w:rsidR="002E60B9" w:rsidRPr="002E60B9" w:rsidRDefault="002E60B9" w:rsidP="002E60B9">
      <w:pPr>
        <w:numPr>
          <w:ilvl w:val="0"/>
          <w:numId w:val="22"/>
        </w:numPr>
        <w:rPr>
          <w:rFonts w:asciiTheme="minorHAnsi" w:hAnsiTheme="minorHAnsi" w:cstheme="minorHAnsi"/>
          <w:sz w:val="24"/>
          <w:szCs w:val="24"/>
        </w:rPr>
      </w:pPr>
      <w:proofErr w:type="spellStart"/>
      <w:r w:rsidRPr="002E60B9">
        <w:rPr>
          <w:rFonts w:asciiTheme="minorHAnsi" w:hAnsiTheme="minorHAnsi" w:cstheme="minorHAnsi"/>
          <w:sz w:val="24"/>
          <w:szCs w:val="24"/>
          <w:lang w:val="en-US"/>
        </w:rPr>
        <w:t>Pozvano</w:t>
      </w:r>
      <w:proofErr w:type="spellEnd"/>
      <w:r w:rsidRPr="002E60B9">
        <w:rPr>
          <w:rFonts w:asciiTheme="minorHAnsi" w:hAnsiTheme="minorHAnsi" w:cstheme="minorHAnsi"/>
          <w:sz w:val="24"/>
          <w:szCs w:val="24"/>
          <w:lang w:val="en-US"/>
        </w:rPr>
        <w:t xml:space="preserve"> </w:t>
      </w:r>
      <w:proofErr w:type="spellStart"/>
      <w:r w:rsidRPr="002E60B9">
        <w:rPr>
          <w:rFonts w:asciiTheme="minorHAnsi" w:hAnsiTheme="minorHAnsi" w:cstheme="minorHAnsi"/>
          <w:sz w:val="24"/>
          <w:szCs w:val="24"/>
          <w:lang w:val="en-US"/>
        </w:rPr>
        <w:t>predavanje</w:t>
      </w:r>
      <w:proofErr w:type="spellEnd"/>
      <w:r w:rsidRPr="002E60B9">
        <w:rPr>
          <w:rFonts w:asciiTheme="minorHAnsi" w:hAnsiTheme="minorHAnsi" w:cstheme="minorHAnsi"/>
          <w:sz w:val="24"/>
          <w:szCs w:val="24"/>
          <w:lang w:val="en-US"/>
        </w:rPr>
        <w:t xml:space="preserve"> </w:t>
      </w:r>
      <w:r w:rsidR="001D07A9">
        <w:rPr>
          <w:rFonts w:asciiTheme="minorHAnsi" w:hAnsiTheme="minorHAnsi" w:cstheme="minorHAnsi"/>
          <w:sz w:val="24"/>
          <w:szCs w:val="24"/>
          <w:lang w:val="en-US"/>
        </w:rPr>
        <w:t>“</w:t>
      </w:r>
      <w:r w:rsidRPr="002E60B9">
        <w:rPr>
          <w:rFonts w:asciiTheme="minorHAnsi" w:hAnsiTheme="minorHAnsi" w:cstheme="minorHAnsi"/>
          <w:sz w:val="24"/>
          <w:szCs w:val="24"/>
          <w:lang w:val="en-US"/>
        </w:rPr>
        <w:t>Power-to-X as sector integration enabler</w:t>
      </w:r>
      <w:r w:rsidR="001D07A9">
        <w:rPr>
          <w:rFonts w:asciiTheme="minorHAnsi" w:hAnsiTheme="minorHAnsi" w:cstheme="minorHAnsi"/>
          <w:sz w:val="24"/>
          <w:szCs w:val="24"/>
          <w:lang w:val="en-US"/>
        </w:rPr>
        <w:t>”</w:t>
      </w:r>
      <w:r w:rsidRPr="002E60B9">
        <w:rPr>
          <w:rFonts w:asciiTheme="minorHAnsi" w:hAnsiTheme="minorHAnsi" w:cstheme="minorHAnsi"/>
          <w:sz w:val="24"/>
          <w:szCs w:val="24"/>
          <w:lang w:val="en-US"/>
        </w:rPr>
        <w:t xml:space="preserve"> </w:t>
      </w:r>
      <w:proofErr w:type="spellStart"/>
      <w:r w:rsidRPr="002E60B9">
        <w:rPr>
          <w:rFonts w:asciiTheme="minorHAnsi" w:hAnsiTheme="minorHAnsi" w:cstheme="minorHAnsi"/>
          <w:sz w:val="24"/>
          <w:szCs w:val="24"/>
          <w:lang w:val="en-US"/>
        </w:rPr>
        <w:t>na</w:t>
      </w:r>
      <w:proofErr w:type="spellEnd"/>
      <w:r w:rsidR="001D07A9">
        <w:rPr>
          <w:rFonts w:asciiTheme="minorHAnsi" w:hAnsiTheme="minorHAnsi" w:cstheme="minorHAnsi"/>
          <w:sz w:val="24"/>
          <w:szCs w:val="24"/>
          <w:lang w:val="en-US"/>
        </w:rPr>
        <w:t xml:space="preserve"> </w:t>
      </w:r>
      <w:r w:rsidRPr="002E60B9">
        <w:rPr>
          <w:rFonts w:asciiTheme="minorHAnsi" w:hAnsiTheme="minorHAnsi" w:cstheme="minorHAnsi"/>
          <w:sz w:val="24"/>
          <w:szCs w:val="24"/>
          <w:lang w:val="en-US"/>
        </w:rPr>
        <w:t>LIFE ClimatePath2050 International Conference:</w:t>
      </w:r>
      <w:r w:rsidR="001D07A9">
        <w:rPr>
          <w:rFonts w:asciiTheme="minorHAnsi" w:hAnsiTheme="minorHAnsi" w:cstheme="minorHAnsi"/>
          <w:sz w:val="24"/>
          <w:szCs w:val="24"/>
          <w:lang w:val="en-US"/>
        </w:rPr>
        <w:t xml:space="preserve"> </w:t>
      </w:r>
      <w:r w:rsidRPr="002E60B9">
        <w:rPr>
          <w:rFonts w:asciiTheme="minorHAnsi" w:hAnsiTheme="minorHAnsi" w:cstheme="minorHAnsi"/>
          <w:sz w:val="24"/>
          <w:szCs w:val="24"/>
          <w:lang w:val="en-US"/>
        </w:rPr>
        <w:t>Designing Pathways toward Climate Neutrality 6-7.10.2021</w:t>
      </w:r>
      <w:r w:rsidR="001D07A9">
        <w:rPr>
          <w:rFonts w:asciiTheme="minorHAnsi" w:hAnsiTheme="minorHAnsi" w:cstheme="minorHAnsi"/>
          <w:sz w:val="24"/>
          <w:szCs w:val="24"/>
          <w:lang w:val="en-US"/>
        </w:rPr>
        <w:t xml:space="preserve"> </w:t>
      </w:r>
      <w:hyperlink r:id="rId14" w:history="1">
        <w:r w:rsidR="001D07A9" w:rsidRPr="00FB4A86">
          <w:rPr>
            <w:rStyle w:val="Hyperlink"/>
            <w:rFonts w:asciiTheme="minorHAnsi" w:hAnsiTheme="minorHAnsi" w:cstheme="minorHAnsi"/>
            <w:sz w:val="24"/>
            <w:szCs w:val="24"/>
            <w:lang w:val="en-US"/>
          </w:rPr>
          <w:t>https://podnebnapot2050.si/conference-programme/?lang=en</w:t>
        </w:r>
      </w:hyperlink>
    </w:p>
    <w:p w14:paraId="205F3644" w14:textId="5E09ABF1" w:rsidR="002E60B9" w:rsidRDefault="002E60B9" w:rsidP="002E60B9">
      <w:pPr>
        <w:numPr>
          <w:ilvl w:val="0"/>
          <w:numId w:val="22"/>
        </w:numPr>
        <w:rPr>
          <w:rFonts w:asciiTheme="minorHAnsi" w:hAnsiTheme="minorHAnsi" w:cstheme="minorHAnsi"/>
          <w:sz w:val="24"/>
          <w:szCs w:val="24"/>
        </w:rPr>
      </w:pPr>
      <w:r w:rsidRPr="002E60B9">
        <w:rPr>
          <w:rFonts w:asciiTheme="minorHAnsi" w:hAnsiTheme="minorHAnsi" w:cstheme="minorHAnsi"/>
          <w:sz w:val="24"/>
          <w:szCs w:val="24"/>
        </w:rPr>
        <w:t>Pozvano stru</w:t>
      </w:r>
      <w:r w:rsidR="001D07A9" w:rsidRPr="001D07A9">
        <w:rPr>
          <w:rFonts w:asciiTheme="minorHAnsi" w:hAnsiTheme="minorHAnsi" w:cstheme="minorHAnsi"/>
          <w:sz w:val="24"/>
          <w:szCs w:val="24"/>
        </w:rPr>
        <w:t>č</w:t>
      </w:r>
      <w:r w:rsidRPr="002E60B9">
        <w:rPr>
          <w:rFonts w:asciiTheme="minorHAnsi" w:hAnsiTheme="minorHAnsi" w:cstheme="minorHAnsi"/>
          <w:sz w:val="24"/>
          <w:szCs w:val="24"/>
        </w:rPr>
        <w:t>no predavanje (sat sa znanstvenicima, Altinget, Kopenhagen) – Aktualni PtX projekti, 27.05.2021</w:t>
      </w:r>
    </w:p>
    <w:p w14:paraId="0123A4C3" w14:textId="77777777" w:rsidR="00620EB6" w:rsidRPr="001D07A9" w:rsidRDefault="00620EB6" w:rsidP="00620EB6">
      <w:pPr>
        <w:rPr>
          <w:rFonts w:asciiTheme="minorHAnsi" w:hAnsiTheme="minorHAnsi" w:cstheme="minorHAnsi"/>
          <w:b/>
          <w:bCs/>
          <w:sz w:val="24"/>
          <w:szCs w:val="24"/>
          <w:lang w:val="da-DK"/>
        </w:rPr>
      </w:pPr>
    </w:p>
    <w:p w14:paraId="14D9F4FD" w14:textId="26BB7927" w:rsidR="00620EB6" w:rsidRDefault="00620EB6" w:rsidP="00620EB6">
      <w:pPr>
        <w:rPr>
          <w:rFonts w:asciiTheme="minorHAnsi" w:hAnsiTheme="minorHAnsi" w:cstheme="minorHAnsi"/>
          <w:b/>
          <w:bCs/>
          <w:sz w:val="24"/>
          <w:szCs w:val="24"/>
          <w:lang w:val="en-US"/>
        </w:rPr>
      </w:pPr>
      <w:proofErr w:type="spellStart"/>
      <w:r w:rsidRPr="00620EB6">
        <w:rPr>
          <w:rFonts w:asciiTheme="minorHAnsi" w:hAnsiTheme="minorHAnsi" w:cstheme="minorHAnsi"/>
          <w:b/>
          <w:bCs/>
          <w:sz w:val="24"/>
          <w:szCs w:val="24"/>
          <w:lang w:val="en-US"/>
        </w:rPr>
        <w:t>Konferencije</w:t>
      </w:r>
      <w:proofErr w:type="spellEnd"/>
      <w:r>
        <w:rPr>
          <w:rFonts w:asciiTheme="minorHAnsi" w:hAnsiTheme="minorHAnsi" w:cstheme="minorHAnsi"/>
          <w:b/>
          <w:bCs/>
          <w:sz w:val="24"/>
          <w:szCs w:val="24"/>
          <w:lang w:val="en-US"/>
        </w:rPr>
        <w:t>:</w:t>
      </w:r>
    </w:p>
    <w:p w14:paraId="3CE7E14F" w14:textId="009A6CE7" w:rsidR="00620EB6" w:rsidRPr="002E60B9" w:rsidRDefault="00620EB6" w:rsidP="00620EB6">
      <w:pPr>
        <w:rPr>
          <w:rFonts w:asciiTheme="minorHAnsi" w:hAnsiTheme="minorHAnsi" w:cstheme="minorHAnsi"/>
          <w:sz w:val="24"/>
          <w:szCs w:val="24"/>
        </w:rPr>
      </w:pPr>
      <w:r>
        <w:rPr>
          <w:rFonts w:asciiTheme="minorHAnsi" w:hAnsiTheme="minorHAnsi" w:cstheme="minorHAnsi"/>
          <w:sz w:val="24"/>
          <w:szCs w:val="24"/>
        </w:rPr>
        <w:t xml:space="preserve">Scientific Advisery Board </w:t>
      </w:r>
      <w:r w:rsidRPr="00A35D87">
        <w:rPr>
          <w:rFonts w:asciiTheme="minorHAnsi" w:hAnsiTheme="minorHAnsi" w:cstheme="minorHAnsi"/>
          <w:sz w:val="24"/>
          <w:szCs w:val="24"/>
        </w:rPr>
        <w:t>16th Conference on Sustainable Development of Energy, Water and Environment</w:t>
      </w:r>
      <w:r>
        <w:rPr>
          <w:rFonts w:asciiTheme="minorHAnsi" w:hAnsiTheme="minorHAnsi" w:cstheme="minorHAnsi"/>
          <w:sz w:val="24"/>
          <w:szCs w:val="24"/>
        </w:rPr>
        <w:t xml:space="preserve"> </w:t>
      </w:r>
      <w:r w:rsidRPr="00A35D87">
        <w:rPr>
          <w:rFonts w:asciiTheme="minorHAnsi" w:hAnsiTheme="minorHAnsi" w:cstheme="minorHAnsi"/>
          <w:sz w:val="24"/>
          <w:szCs w:val="24"/>
        </w:rPr>
        <w:t>Systems, October 10 -15,</w:t>
      </w:r>
      <w:r>
        <w:rPr>
          <w:rFonts w:asciiTheme="minorHAnsi" w:hAnsiTheme="minorHAnsi" w:cstheme="minorHAnsi"/>
          <w:sz w:val="24"/>
          <w:szCs w:val="24"/>
        </w:rPr>
        <w:t xml:space="preserve"> 2021</w:t>
      </w:r>
      <w:r w:rsidRPr="00A35D87">
        <w:rPr>
          <w:rFonts w:asciiTheme="minorHAnsi" w:hAnsiTheme="minorHAnsi" w:cstheme="minorHAnsi"/>
          <w:sz w:val="24"/>
          <w:szCs w:val="24"/>
        </w:rPr>
        <w:t xml:space="preserve"> Dubrovnik, Croatia</w:t>
      </w:r>
    </w:p>
    <w:p w14:paraId="10659C45" w14:textId="77777777" w:rsidR="00620EB6" w:rsidRDefault="00620EB6" w:rsidP="002E60B9">
      <w:pPr>
        <w:rPr>
          <w:rFonts w:asciiTheme="minorHAnsi" w:hAnsiTheme="minorHAnsi" w:cstheme="minorHAnsi"/>
          <w:b/>
          <w:bCs/>
          <w:sz w:val="24"/>
          <w:szCs w:val="24"/>
        </w:rPr>
      </w:pPr>
    </w:p>
    <w:p w14:paraId="5B96542D" w14:textId="77777777" w:rsidR="00620EB6" w:rsidRDefault="00620EB6" w:rsidP="002E60B9">
      <w:pPr>
        <w:rPr>
          <w:rFonts w:asciiTheme="minorHAnsi" w:hAnsiTheme="minorHAnsi" w:cstheme="minorHAnsi"/>
          <w:b/>
          <w:bCs/>
          <w:sz w:val="24"/>
          <w:szCs w:val="24"/>
          <w:lang w:val="en-US"/>
        </w:rPr>
      </w:pPr>
      <w:r>
        <w:rPr>
          <w:rFonts w:asciiTheme="minorHAnsi" w:hAnsiTheme="minorHAnsi" w:cstheme="minorHAnsi"/>
          <w:b/>
          <w:bCs/>
          <w:sz w:val="24"/>
          <w:szCs w:val="24"/>
        </w:rPr>
        <w:t xml:space="preserve">Znanstveni </w:t>
      </w:r>
      <w:proofErr w:type="spellStart"/>
      <w:r>
        <w:rPr>
          <w:rFonts w:asciiTheme="minorHAnsi" w:hAnsiTheme="minorHAnsi" w:cstheme="minorHAnsi"/>
          <w:b/>
          <w:bCs/>
          <w:sz w:val="24"/>
          <w:szCs w:val="24"/>
          <w:lang w:val="en-US"/>
        </w:rPr>
        <w:t>č</w:t>
      </w:r>
      <w:r>
        <w:rPr>
          <w:rFonts w:asciiTheme="minorHAnsi" w:hAnsiTheme="minorHAnsi" w:cstheme="minorHAnsi"/>
          <w:b/>
          <w:bCs/>
          <w:sz w:val="24"/>
          <w:szCs w:val="24"/>
          <w:lang w:val="en-US"/>
        </w:rPr>
        <w:t>asopisi</w:t>
      </w:r>
      <w:proofErr w:type="spellEnd"/>
      <w:r>
        <w:rPr>
          <w:rFonts w:asciiTheme="minorHAnsi" w:hAnsiTheme="minorHAnsi" w:cstheme="minorHAnsi"/>
          <w:b/>
          <w:bCs/>
          <w:sz w:val="24"/>
          <w:szCs w:val="24"/>
          <w:lang w:val="en-US"/>
        </w:rPr>
        <w:t>:</w:t>
      </w:r>
    </w:p>
    <w:p w14:paraId="27351DD9" w14:textId="4A3B64EA" w:rsidR="00620EB6" w:rsidRDefault="00620EB6" w:rsidP="002E60B9">
      <w:pPr>
        <w:rPr>
          <w:rFonts w:asciiTheme="minorHAnsi" w:hAnsiTheme="minorHAnsi" w:cstheme="minorHAnsi"/>
          <w:b/>
          <w:bCs/>
          <w:sz w:val="24"/>
          <w:szCs w:val="24"/>
          <w:lang w:val="en-US"/>
        </w:rPr>
      </w:pPr>
      <w:r w:rsidRPr="00620EB6">
        <w:rPr>
          <w:rFonts w:asciiTheme="minorHAnsi" w:hAnsiTheme="minorHAnsi" w:cstheme="minorHAnsi"/>
          <w:caps/>
          <w:sz w:val="24"/>
          <w:szCs w:val="24"/>
        </w:rPr>
        <w:t>č</w:t>
      </w:r>
      <w:r w:rsidRPr="00620EB6">
        <w:rPr>
          <w:rFonts w:asciiTheme="minorHAnsi" w:hAnsiTheme="minorHAnsi" w:cstheme="minorHAnsi"/>
          <w:sz w:val="24"/>
          <w:szCs w:val="24"/>
        </w:rPr>
        <w:t>lan</w:t>
      </w:r>
      <w:r>
        <w:rPr>
          <w:rFonts w:asciiTheme="minorHAnsi" w:hAnsiTheme="minorHAnsi" w:cstheme="minorHAnsi"/>
          <w:sz w:val="24"/>
          <w:szCs w:val="24"/>
        </w:rPr>
        <w:t xml:space="preserve">ica </w:t>
      </w:r>
      <w:r w:rsidRPr="00620EB6">
        <w:rPr>
          <w:rFonts w:asciiTheme="minorHAnsi" w:hAnsiTheme="minorHAnsi" w:cstheme="minorHAnsi"/>
          <w:sz w:val="24"/>
          <w:szCs w:val="24"/>
        </w:rPr>
        <w:t>uredništva</w:t>
      </w:r>
      <w:r>
        <w:rPr>
          <w:rFonts w:asciiTheme="minorHAnsi" w:hAnsiTheme="minorHAnsi" w:cstheme="minorHAnsi"/>
          <w:sz w:val="24"/>
          <w:szCs w:val="24"/>
        </w:rPr>
        <w:t xml:space="preserve"> (Section Editor, </w:t>
      </w:r>
      <w:hyperlink r:id="rId15" w:history="1">
        <w:r w:rsidRPr="00620EB6">
          <w:rPr>
            <w:rFonts w:asciiTheme="minorHAnsi" w:hAnsiTheme="minorHAnsi" w:cstheme="minorHAnsi"/>
            <w:sz w:val="24"/>
            <w:szCs w:val="24"/>
          </w:rPr>
          <w:t>Energy and Environment Section</w:t>
        </w:r>
      </w:hyperlink>
      <w:r>
        <w:rPr>
          <w:rFonts w:asciiTheme="minorHAnsi" w:hAnsiTheme="minorHAnsi" w:cstheme="minorHAnsi"/>
          <w:sz w:val="24"/>
          <w:szCs w:val="24"/>
        </w:rPr>
        <w:t>)</w:t>
      </w:r>
      <w:r w:rsidRPr="00620EB6">
        <w:rPr>
          <w:rFonts w:asciiTheme="minorHAnsi" w:hAnsiTheme="minorHAnsi" w:cstheme="minorHAnsi"/>
          <w:sz w:val="24"/>
          <w:szCs w:val="24"/>
        </w:rPr>
        <w:t xml:space="preserve"> </w:t>
      </w:r>
      <w:r w:rsidRPr="00BE2519">
        <w:rPr>
          <w:rFonts w:asciiTheme="minorHAnsi" w:hAnsiTheme="minorHAnsi" w:cstheme="minorHAnsi"/>
          <w:sz w:val="24"/>
          <w:szCs w:val="24"/>
        </w:rPr>
        <w:t>časopisa</w:t>
      </w:r>
      <w:r w:rsidRPr="00620EB6">
        <w:rPr>
          <w:rFonts w:asciiTheme="minorHAnsi" w:hAnsiTheme="minorHAnsi" w:cstheme="minorHAnsi"/>
          <w:sz w:val="24"/>
          <w:szCs w:val="24"/>
        </w:rPr>
        <w:t xml:space="preserve"> Energies </w:t>
      </w:r>
      <w:r w:rsidR="002E60B9" w:rsidRPr="002E60B9">
        <w:rPr>
          <w:rFonts w:asciiTheme="minorHAnsi" w:hAnsiTheme="minorHAnsi" w:cstheme="minorHAnsi"/>
          <w:b/>
          <w:bCs/>
          <w:sz w:val="24"/>
          <w:szCs w:val="24"/>
        </w:rPr>
        <w:br/>
      </w:r>
    </w:p>
    <w:p w14:paraId="7FB18B04" w14:textId="2AF229AA" w:rsidR="002E60B9" w:rsidRPr="002E60B9" w:rsidRDefault="002E60B9" w:rsidP="002E60B9">
      <w:pPr>
        <w:rPr>
          <w:rFonts w:asciiTheme="minorHAnsi" w:hAnsiTheme="minorHAnsi" w:cstheme="minorHAnsi"/>
          <w:sz w:val="24"/>
          <w:szCs w:val="24"/>
        </w:rPr>
      </w:pPr>
      <w:proofErr w:type="spellStart"/>
      <w:r w:rsidRPr="002E60B9">
        <w:rPr>
          <w:rFonts w:asciiTheme="minorHAnsi" w:hAnsiTheme="minorHAnsi" w:cstheme="minorHAnsi"/>
          <w:b/>
          <w:bCs/>
          <w:sz w:val="24"/>
          <w:szCs w:val="24"/>
          <w:lang w:val="en-US"/>
        </w:rPr>
        <w:t>Znanstveni</w:t>
      </w:r>
      <w:proofErr w:type="spellEnd"/>
      <w:r w:rsidRPr="002E60B9">
        <w:rPr>
          <w:rFonts w:asciiTheme="minorHAnsi" w:hAnsiTheme="minorHAnsi" w:cstheme="minorHAnsi"/>
          <w:b/>
          <w:bCs/>
          <w:sz w:val="24"/>
          <w:szCs w:val="24"/>
          <w:lang w:val="en-US"/>
        </w:rPr>
        <w:t xml:space="preserve"> </w:t>
      </w:r>
      <w:proofErr w:type="spellStart"/>
      <w:r w:rsidR="00BB238B">
        <w:rPr>
          <w:rFonts w:asciiTheme="minorHAnsi" w:hAnsiTheme="minorHAnsi" w:cstheme="minorHAnsi"/>
          <w:b/>
          <w:bCs/>
          <w:sz w:val="24"/>
          <w:szCs w:val="24"/>
          <w:lang w:val="en-US"/>
        </w:rPr>
        <w:t>č</w:t>
      </w:r>
      <w:r w:rsidRPr="002E60B9">
        <w:rPr>
          <w:rFonts w:asciiTheme="minorHAnsi" w:hAnsiTheme="minorHAnsi" w:cstheme="minorHAnsi"/>
          <w:b/>
          <w:bCs/>
          <w:sz w:val="24"/>
          <w:szCs w:val="24"/>
          <w:lang w:val="en-US"/>
        </w:rPr>
        <w:t>lanci</w:t>
      </w:r>
      <w:proofErr w:type="spellEnd"/>
      <w:r w:rsidRPr="002E60B9">
        <w:rPr>
          <w:rFonts w:asciiTheme="minorHAnsi" w:hAnsiTheme="minorHAnsi" w:cstheme="minorHAnsi"/>
          <w:b/>
          <w:bCs/>
          <w:sz w:val="24"/>
          <w:szCs w:val="24"/>
          <w:lang w:val="en-US"/>
        </w:rPr>
        <w:t>:</w:t>
      </w:r>
    </w:p>
    <w:p w14:paraId="592F211F" w14:textId="77777777" w:rsidR="002E60B9" w:rsidRPr="002E60B9" w:rsidRDefault="002E60B9" w:rsidP="002E60B9">
      <w:pPr>
        <w:numPr>
          <w:ilvl w:val="0"/>
          <w:numId w:val="23"/>
        </w:numPr>
        <w:rPr>
          <w:rFonts w:asciiTheme="minorHAnsi" w:hAnsiTheme="minorHAnsi" w:cstheme="minorHAnsi"/>
          <w:sz w:val="24"/>
          <w:szCs w:val="24"/>
        </w:rPr>
      </w:pPr>
      <w:r w:rsidRPr="002E60B9">
        <w:rPr>
          <w:rFonts w:asciiTheme="minorHAnsi" w:hAnsiTheme="minorHAnsi" w:cstheme="minorHAnsi"/>
          <w:sz w:val="24"/>
          <w:szCs w:val="24"/>
          <w:lang w:val="en-US"/>
        </w:rPr>
        <w:t xml:space="preserve">Skov, I. R., Schneider, N. C. A., Schweiger, G., </w:t>
      </w:r>
      <w:proofErr w:type="spellStart"/>
      <w:r w:rsidRPr="002E60B9">
        <w:rPr>
          <w:rFonts w:asciiTheme="minorHAnsi" w:hAnsiTheme="minorHAnsi" w:cstheme="minorHAnsi"/>
          <w:sz w:val="24"/>
          <w:szCs w:val="24"/>
          <w:lang w:val="en-US"/>
        </w:rPr>
        <w:t>Schöggl</w:t>
      </w:r>
      <w:proofErr w:type="spellEnd"/>
      <w:r w:rsidRPr="002E60B9">
        <w:rPr>
          <w:rFonts w:asciiTheme="minorHAnsi" w:hAnsiTheme="minorHAnsi" w:cstheme="minorHAnsi"/>
          <w:sz w:val="24"/>
          <w:szCs w:val="24"/>
          <w:lang w:val="en-US"/>
        </w:rPr>
        <w:t xml:space="preserve">, J-P., &amp; </w:t>
      </w:r>
      <w:proofErr w:type="spellStart"/>
      <w:r w:rsidRPr="002E60B9">
        <w:rPr>
          <w:rFonts w:asciiTheme="minorHAnsi" w:hAnsiTheme="minorHAnsi" w:cstheme="minorHAnsi"/>
          <w:sz w:val="24"/>
          <w:szCs w:val="24"/>
          <w:lang w:val="en-US"/>
        </w:rPr>
        <w:t>Posch</w:t>
      </w:r>
      <w:proofErr w:type="spellEnd"/>
      <w:r w:rsidRPr="002E60B9">
        <w:rPr>
          <w:rFonts w:asciiTheme="minorHAnsi" w:hAnsiTheme="minorHAnsi" w:cstheme="minorHAnsi"/>
          <w:sz w:val="24"/>
          <w:szCs w:val="24"/>
          <w:lang w:val="en-US"/>
        </w:rPr>
        <w:t>, A. (2021). Power-to-X in Denmark: An Analysis of Strengths, Weaknesses, Opportunities and Threats. </w:t>
      </w:r>
      <w:r w:rsidRPr="002E60B9">
        <w:rPr>
          <w:rFonts w:asciiTheme="minorHAnsi" w:hAnsiTheme="minorHAnsi" w:cstheme="minorHAnsi"/>
          <w:i/>
          <w:iCs/>
          <w:sz w:val="24"/>
          <w:szCs w:val="24"/>
        </w:rPr>
        <w:t>Energies</w:t>
      </w:r>
      <w:r w:rsidRPr="002E60B9">
        <w:rPr>
          <w:rFonts w:asciiTheme="minorHAnsi" w:hAnsiTheme="minorHAnsi" w:cstheme="minorHAnsi"/>
          <w:sz w:val="24"/>
          <w:szCs w:val="24"/>
        </w:rPr>
        <w:t>, </w:t>
      </w:r>
      <w:r w:rsidRPr="002E60B9">
        <w:rPr>
          <w:rFonts w:asciiTheme="minorHAnsi" w:hAnsiTheme="minorHAnsi" w:cstheme="minorHAnsi"/>
          <w:i/>
          <w:iCs/>
          <w:sz w:val="24"/>
          <w:szCs w:val="24"/>
        </w:rPr>
        <w:t>14</w:t>
      </w:r>
      <w:r w:rsidRPr="002E60B9">
        <w:rPr>
          <w:rFonts w:asciiTheme="minorHAnsi" w:hAnsiTheme="minorHAnsi" w:cstheme="minorHAnsi"/>
          <w:sz w:val="24"/>
          <w:szCs w:val="24"/>
        </w:rPr>
        <w:t>(4), [913]. </w:t>
      </w:r>
      <w:r w:rsidR="001D07A9">
        <w:fldChar w:fldCharType="begin"/>
      </w:r>
      <w:r w:rsidR="001D07A9">
        <w:instrText xml:space="preserve"> HYPERLINK "https://doi.org/10.3390/en14040913" \t "_blank" </w:instrText>
      </w:r>
      <w:r w:rsidR="001D07A9">
        <w:fldChar w:fldCharType="separate"/>
      </w:r>
      <w:r w:rsidRPr="002E60B9">
        <w:rPr>
          <w:rStyle w:val="Hyperlink"/>
          <w:rFonts w:asciiTheme="minorHAnsi" w:hAnsiTheme="minorHAnsi" w:cstheme="minorHAnsi"/>
          <w:sz w:val="24"/>
          <w:szCs w:val="24"/>
        </w:rPr>
        <w:t>https://doi.org/10.3390/en14040913</w:t>
      </w:r>
      <w:r w:rsidR="001D07A9">
        <w:rPr>
          <w:rStyle w:val="Hyperlink"/>
          <w:rFonts w:asciiTheme="minorHAnsi" w:hAnsiTheme="minorHAnsi" w:cstheme="minorHAnsi"/>
          <w:sz w:val="24"/>
          <w:szCs w:val="24"/>
        </w:rPr>
        <w:fldChar w:fldCharType="end"/>
      </w:r>
    </w:p>
    <w:p w14:paraId="00168818" w14:textId="77777777" w:rsidR="002E60B9" w:rsidRPr="002E60B9" w:rsidRDefault="002E60B9" w:rsidP="002E60B9">
      <w:pPr>
        <w:numPr>
          <w:ilvl w:val="0"/>
          <w:numId w:val="23"/>
        </w:numPr>
        <w:rPr>
          <w:rFonts w:asciiTheme="minorHAnsi" w:hAnsiTheme="minorHAnsi" w:cstheme="minorHAnsi"/>
          <w:sz w:val="24"/>
          <w:szCs w:val="24"/>
        </w:rPr>
      </w:pPr>
      <w:r w:rsidRPr="002E60B9">
        <w:rPr>
          <w:rFonts w:asciiTheme="minorHAnsi" w:hAnsiTheme="minorHAnsi" w:cstheme="minorHAnsi"/>
          <w:sz w:val="24"/>
          <w:szCs w:val="24"/>
        </w:rPr>
        <w:t>Korberg, A. D., Mathiesen, B. V., Skov, I. R., &amp; Clausen, L. (2021). </w:t>
      </w:r>
      <w:r w:rsidRPr="002E60B9">
        <w:rPr>
          <w:rFonts w:asciiTheme="minorHAnsi" w:hAnsiTheme="minorHAnsi" w:cstheme="minorHAnsi"/>
          <w:sz w:val="24"/>
          <w:szCs w:val="24"/>
          <w:lang w:val="en-US"/>
        </w:rPr>
        <w:t>The role of biomass gasification in low-carbon energy and transport systems. </w:t>
      </w:r>
      <w:r w:rsidRPr="002E60B9">
        <w:rPr>
          <w:rFonts w:asciiTheme="minorHAnsi" w:hAnsiTheme="minorHAnsi" w:cstheme="minorHAnsi"/>
          <w:i/>
          <w:iCs/>
          <w:sz w:val="24"/>
          <w:szCs w:val="24"/>
        </w:rPr>
        <w:t>Smart Energy</w:t>
      </w:r>
      <w:r w:rsidRPr="002E60B9">
        <w:rPr>
          <w:rFonts w:asciiTheme="minorHAnsi" w:hAnsiTheme="minorHAnsi" w:cstheme="minorHAnsi"/>
          <w:sz w:val="24"/>
          <w:szCs w:val="24"/>
        </w:rPr>
        <w:t>. </w:t>
      </w:r>
      <w:hyperlink r:id="rId16" w:tgtFrame="_blank" w:history="1">
        <w:r w:rsidRPr="002E60B9">
          <w:rPr>
            <w:rStyle w:val="Hyperlink"/>
            <w:rFonts w:asciiTheme="minorHAnsi" w:hAnsiTheme="minorHAnsi" w:cstheme="minorHAnsi"/>
            <w:sz w:val="24"/>
            <w:szCs w:val="24"/>
          </w:rPr>
          <w:t>https://doi.org/10.1016/j.segy.2021.100006</w:t>
        </w:r>
      </w:hyperlink>
    </w:p>
    <w:p w14:paraId="7B6FAE6C" w14:textId="77777777" w:rsidR="002E60B9" w:rsidRPr="002E60B9" w:rsidRDefault="002E60B9" w:rsidP="002E60B9">
      <w:pPr>
        <w:numPr>
          <w:ilvl w:val="0"/>
          <w:numId w:val="23"/>
        </w:numPr>
        <w:rPr>
          <w:rFonts w:asciiTheme="minorHAnsi" w:hAnsiTheme="minorHAnsi" w:cstheme="minorHAnsi"/>
          <w:sz w:val="24"/>
          <w:szCs w:val="24"/>
        </w:rPr>
      </w:pPr>
      <w:r w:rsidRPr="002E60B9">
        <w:rPr>
          <w:rFonts w:asciiTheme="minorHAnsi" w:hAnsiTheme="minorHAnsi" w:cstheme="minorHAnsi"/>
          <w:sz w:val="24"/>
          <w:szCs w:val="24"/>
        </w:rPr>
        <w:t>Korberg, A. D., Brynolf, S., Grahn, M., &amp; Skov, I. R. (2021). </w:t>
      </w:r>
      <w:r w:rsidRPr="002E60B9">
        <w:rPr>
          <w:rFonts w:asciiTheme="minorHAnsi" w:hAnsiTheme="minorHAnsi" w:cstheme="minorHAnsi"/>
          <w:sz w:val="24"/>
          <w:szCs w:val="24"/>
          <w:lang w:val="en-US"/>
        </w:rPr>
        <w:t>Techno-economic assessment of advanced fuels and propulsion systems in future fossil-free ships. </w:t>
      </w:r>
      <w:r w:rsidRPr="002E60B9">
        <w:rPr>
          <w:rFonts w:asciiTheme="minorHAnsi" w:hAnsiTheme="minorHAnsi" w:cstheme="minorHAnsi"/>
          <w:i/>
          <w:iCs/>
          <w:sz w:val="24"/>
          <w:szCs w:val="24"/>
          <w:lang w:val="en-US"/>
        </w:rPr>
        <w:t>Renewable and Sustainable Energy Reviews</w:t>
      </w:r>
      <w:r w:rsidRPr="002E60B9">
        <w:rPr>
          <w:rFonts w:asciiTheme="minorHAnsi" w:hAnsiTheme="minorHAnsi" w:cstheme="minorHAnsi"/>
          <w:sz w:val="24"/>
          <w:szCs w:val="24"/>
          <w:lang w:val="en-US"/>
        </w:rPr>
        <w:t>, </w:t>
      </w:r>
      <w:r w:rsidRPr="002E60B9">
        <w:rPr>
          <w:rFonts w:asciiTheme="minorHAnsi" w:hAnsiTheme="minorHAnsi" w:cstheme="minorHAnsi"/>
          <w:i/>
          <w:iCs/>
          <w:sz w:val="24"/>
          <w:szCs w:val="24"/>
          <w:lang w:val="en-US"/>
        </w:rPr>
        <w:t>142</w:t>
      </w:r>
      <w:r w:rsidRPr="002E60B9">
        <w:rPr>
          <w:rFonts w:asciiTheme="minorHAnsi" w:hAnsiTheme="minorHAnsi" w:cstheme="minorHAnsi"/>
          <w:sz w:val="24"/>
          <w:szCs w:val="24"/>
          <w:lang w:val="en-US"/>
        </w:rPr>
        <w:t>. </w:t>
      </w:r>
      <w:hyperlink r:id="rId17" w:tgtFrame="_blank" w:history="1">
        <w:r w:rsidRPr="002E60B9">
          <w:rPr>
            <w:rStyle w:val="Hyperlink"/>
            <w:rFonts w:asciiTheme="minorHAnsi" w:hAnsiTheme="minorHAnsi" w:cstheme="minorHAnsi"/>
            <w:sz w:val="24"/>
            <w:szCs w:val="24"/>
            <w:lang w:val="en-US"/>
          </w:rPr>
          <w:t>https://doi.org/10.1016/j.rser.2021.110861</w:t>
        </w:r>
      </w:hyperlink>
    </w:p>
    <w:p w14:paraId="06835DCD" w14:textId="77777777" w:rsidR="002E60B9" w:rsidRPr="002E60B9" w:rsidRDefault="002E60B9" w:rsidP="002E60B9">
      <w:pPr>
        <w:numPr>
          <w:ilvl w:val="0"/>
          <w:numId w:val="23"/>
        </w:numPr>
        <w:rPr>
          <w:rFonts w:asciiTheme="minorHAnsi" w:hAnsiTheme="minorHAnsi" w:cstheme="minorHAnsi"/>
          <w:sz w:val="24"/>
          <w:szCs w:val="24"/>
        </w:rPr>
      </w:pPr>
      <w:r w:rsidRPr="00620EB6">
        <w:rPr>
          <w:rFonts w:asciiTheme="minorHAnsi" w:hAnsiTheme="minorHAnsi" w:cstheme="minorHAnsi"/>
          <w:sz w:val="24"/>
          <w:szCs w:val="24"/>
          <w:lang w:val="da-DK"/>
        </w:rPr>
        <w:t>Lund, H., Thellufsen, J. Z., Østergaard, P. A., Sorknæs, P., Skov, I. R., &amp; Mathiesen, B. V. (2021). </w:t>
      </w:r>
      <w:proofErr w:type="spellStart"/>
      <w:r w:rsidRPr="002E60B9">
        <w:rPr>
          <w:rFonts w:asciiTheme="minorHAnsi" w:hAnsiTheme="minorHAnsi" w:cstheme="minorHAnsi"/>
          <w:sz w:val="24"/>
          <w:szCs w:val="24"/>
          <w:lang w:val="en-US"/>
        </w:rPr>
        <w:t>EnergyPLAN</w:t>
      </w:r>
      <w:proofErr w:type="spellEnd"/>
      <w:r w:rsidRPr="002E60B9">
        <w:rPr>
          <w:rFonts w:asciiTheme="minorHAnsi" w:hAnsiTheme="minorHAnsi" w:cstheme="minorHAnsi"/>
          <w:sz w:val="24"/>
          <w:szCs w:val="24"/>
          <w:lang w:val="en-US"/>
        </w:rPr>
        <w:t xml:space="preserve"> – Advanced Analysis of Smart Energy Systems. </w:t>
      </w:r>
      <w:r w:rsidRPr="002E60B9">
        <w:rPr>
          <w:rFonts w:asciiTheme="minorHAnsi" w:hAnsiTheme="minorHAnsi" w:cstheme="minorHAnsi"/>
          <w:i/>
          <w:iCs/>
          <w:sz w:val="24"/>
          <w:szCs w:val="24"/>
          <w:lang w:val="en-US"/>
        </w:rPr>
        <w:t>Smart Energy</w:t>
      </w:r>
      <w:r w:rsidRPr="002E60B9">
        <w:rPr>
          <w:rFonts w:asciiTheme="minorHAnsi" w:hAnsiTheme="minorHAnsi" w:cstheme="minorHAnsi"/>
          <w:sz w:val="24"/>
          <w:szCs w:val="24"/>
          <w:lang w:val="en-US"/>
        </w:rPr>
        <w:t>. </w:t>
      </w:r>
      <w:hyperlink r:id="rId18" w:tgtFrame="_blank" w:history="1">
        <w:r w:rsidRPr="002E60B9">
          <w:rPr>
            <w:rStyle w:val="Hyperlink"/>
            <w:rFonts w:asciiTheme="minorHAnsi" w:hAnsiTheme="minorHAnsi" w:cstheme="minorHAnsi"/>
            <w:sz w:val="24"/>
            <w:szCs w:val="24"/>
            <w:lang w:val="en-US"/>
          </w:rPr>
          <w:t>https://doi.org/10.1016/j.segy.2021.100007</w:t>
        </w:r>
      </w:hyperlink>
    </w:p>
    <w:p w14:paraId="78B22642" w14:textId="24A40285" w:rsidR="002E60B9" w:rsidRPr="00B977D1" w:rsidRDefault="002E60B9" w:rsidP="002E60B9">
      <w:pPr>
        <w:numPr>
          <w:ilvl w:val="0"/>
          <w:numId w:val="23"/>
        </w:numPr>
        <w:rPr>
          <w:rFonts w:asciiTheme="minorHAnsi" w:hAnsiTheme="minorHAnsi" w:cstheme="minorHAnsi"/>
          <w:sz w:val="24"/>
          <w:szCs w:val="24"/>
        </w:rPr>
      </w:pPr>
      <w:r w:rsidRPr="002E60B9">
        <w:rPr>
          <w:rFonts w:asciiTheme="minorHAnsi" w:hAnsiTheme="minorHAnsi" w:cstheme="minorHAnsi"/>
          <w:sz w:val="24"/>
          <w:szCs w:val="24"/>
          <w:lang w:val="en-US"/>
        </w:rPr>
        <w:t>Ko-</w:t>
      </w:r>
      <w:proofErr w:type="spellStart"/>
      <w:r w:rsidRPr="002E60B9">
        <w:rPr>
          <w:rFonts w:asciiTheme="minorHAnsi" w:hAnsiTheme="minorHAnsi" w:cstheme="minorHAnsi"/>
          <w:sz w:val="24"/>
          <w:szCs w:val="24"/>
          <w:lang w:val="en-US"/>
        </w:rPr>
        <w:t>autorica</w:t>
      </w:r>
      <w:proofErr w:type="spellEnd"/>
      <w:r w:rsidRPr="002E60B9">
        <w:rPr>
          <w:rFonts w:asciiTheme="minorHAnsi" w:hAnsiTheme="minorHAnsi" w:cstheme="minorHAnsi"/>
          <w:sz w:val="24"/>
          <w:szCs w:val="24"/>
          <w:lang w:val="en-US"/>
        </w:rPr>
        <w:t xml:space="preserve"> </w:t>
      </w:r>
      <w:proofErr w:type="spellStart"/>
      <w:r w:rsidRPr="002E60B9">
        <w:rPr>
          <w:rFonts w:asciiTheme="minorHAnsi" w:hAnsiTheme="minorHAnsi" w:cstheme="minorHAnsi"/>
          <w:sz w:val="24"/>
          <w:szCs w:val="24"/>
          <w:lang w:val="en-US"/>
        </w:rPr>
        <w:t>clanka</w:t>
      </w:r>
      <w:proofErr w:type="spellEnd"/>
      <w:r w:rsidRPr="002E60B9">
        <w:rPr>
          <w:rFonts w:asciiTheme="minorHAnsi" w:hAnsiTheme="minorHAnsi" w:cstheme="minorHAnsi"/>
          <w:sz w:val="24"/>
          <w:szCs w:val="24"/>
          <w:lang w:val="en-US"/>
        </w:rPr>
        <w:t xml:space="preserve"> </w:t>
      </w:r>
      <w:proofErr w:type="spellStart"/>
      <w:r w:rsidRPr="002E60B9">
        <w:rPr>
          <w:rFonts w:asciiTheme="minorHAnsi" w:hAnsiTheme="minorHAnsi" w:cstheme="minorHAnsi"/>
          <w:sz w:val="24"/>
          <w:szCs w:val="24"/>
          <w:lang w:val="en-US"/>
        </w:rPr>
        <w:t>prezentiranog</w:t>
      </w:r>
      <w:proofErr w:type="spellEnd"/>
      <w:r w:rsidRPr="002E60B9">
        <w:rPr>
          <w:rFonts w:asciiTheme="minorHAnsi" w:hAnsiTheme="minorHAnsi" w:cstheme="minorHAnsi"/>
          <w:sz w:val="24"/>
          <w:szCs w:val="24"/>
          <w:lang w:val="en-US"/>
        </w:rPr>
        <w:t xml:space="preserve"> </w:t>
      </w:r>
      <w:proofErr w:type="spellStart"/>
      <w:r w:rsidRPr="002E60B9">
        <w:rPr>
          <w:rFonts w:asciiTheme="minorHAnsi" w:hAnsiTheme="minorHAnsi" w:cstheme="minorHAnsi"/>
          <w:sz w:val="24"/>
          <w:szCs w:val="24"/>
          <w:lang w:val="en-US"/>
        </w:rPr>
        <w:t>na</w:t>
      </w:r>
      <w:proofErr w:type="spellEnd"/>
      <w:r w:rsidRPr="002E60B9">
        <w:rPr>
          <w:rFonts w:asciiTheme="minorHAnsi" w:hAnsiTheme="minorHAnsi" w:cstheme="minorHAnsi"/>
          <w:sz w:val="24"/>
          <w:szCs w:val="24"/>
          <w:lang w:val="en-US"/>
        </w:rPr>
        <w:t xml:space="preserve"> 16th Conference on Sustainable Development of Energy, Water and Environment Systems: Skov, I.R., </w:t>
      </w:r>
      <w:proofErr w:type="spellStart"/>
      <w:proofErr w:type="gramStart"/>
      <w:r w:rsidRPr="002E60B9">
        <w:rPr>
          <w:rFonts w:asciiTheme="minorHAnsi" w:hAnsiTheme="minorHAnsi" w:cstheme="minorHAnsi"/>
          <w:sz w:val="24"/>
          <w:szCs w:val="24"/>
          <w:lang w:val="en-US"/>
        </w:rPr>
        <w:t>Schneider,N</w:t>
      </w:r>
      <w:proofErr w:type="spellEnd"/>
      <w:r w:rsidRPr="002E60B9">
        <w:rPr>
          <w:rFonts w:asciiTheme="minorHAnsi" w:hAnsiTheme="minorHAnsi" w:cstheme="minorHAnsi"/>
          <w:sz w:val="24"/>
          <w:szCs w:val="24"/>
          <w:lang w:val="en-US"/>
        </w:rPr>
        <w:t>.</w:t>
      </w:r>
      <w:proofErr w:type="gramEnd"/>
      <w:r w:rsidRPr="002E60B9">
        <w:rPr>
          <w:rFonts w:asciiTheme="minorHAnsi" w:hAnsiTheme="minorHAnsi" w:cstheme="minorHAnsi"/>
          <w:sz w:val="24"/>
          <w:szCs w:val="24"/>
          <w:lang w:val="en-US"/>
        </w:rPr>
        <w:t>, Mathiesen, B.V. , Korberg, A.D., Incentive structures for Power-to-X and e-fuel pathways for transport in EU and Member states</w:t>
      </w:r>
    </w:p>
    <w:p w14:paraId="43016B61" w14:textId="28813185" w:rsidR="00B977D1" w:rsidRDefault="00B977D1" w:rsidP="00B977D1">
      <w:pPr>
        <w:rPr>
          <w:rFonts w:asciiTheme="minorHAnsi" w:hAnsiTheme="minorHAnsi" w:cstheme="minorHAnsi"/>
          <w:sz w:val="24"/>
          <w:szCs w:val="24"/>
          <w:lang w:val="en-US"/>
        </w:rPr>
      </w:pPr>
    </w:p>
    <w:p w14:paraId="7F558784" w14:textId="0F3CC8BE" w:rsidR="00B977D1" w:rsidRDefault="00B977D1" w:rsidP="00B977D1">
      <w:pPr>
        <w:rPr>
          <w:rFonts w:asciiTheme="minorHAnsi" w:hAnsiTheme="minorHAnsi" w:cstheme="minorHAnsi"/>
          <w:sz w:val="24"/>
          <w:szCs w:val="24"/>
          <w:lang w:val="en-US"/>
        </w:rPr>
      </w:pPr>
    </w:p>
    <w:p w14:paraId="29EDE92E" w14:textId="2D610BED" w:rsidR="00B977D1" w:rsidRPr="00BB238B" w:rsidRDefault="00B977D1" w:rsidP="00B977D1">
      <w:pPr>
        <w:rPr>
          <w:rFonts w:asciiTheme="minorHAnsi" w:hAnsiTheme="minorHAnsi" w:cstheme="minorHAnsi"/>
          <w:b/>
          <w:bCs/>
          <w:sz w:val="24"/>
          <w:szCs w:val="24"/>
          <w:u w:val="thick"/>
        </w:rPr>
      </w:pPr>
      <w:r w:rsidRPr="00BB238B">
        <w:rPr>
          <w:rFonts w:asciiTheme="minorHAnsi" w:hAnsiTheme="minorHAnsi" w:cstheme="minorHAnsi"/>
          <w:b/>
          <w:bCs/>
          <w:sz w:val="24"/>
          <w:szCs w:val="24"/>
          <w:u w:val="thick"/>
        </w:rPr>
        <w:t xml:space="preserve">Prof. dr. sc. </w:t>
      </w:r>
      <w:r w:rsidR="00BB238B" w:rsidRPr="00BB238B">
        <w:rPr>
          <w:rFonts w:asciiTheme="minorHAnsi" w:hAnsiTheme="minorHAnsi" w:cstheme="minorHAnsi"/>
          <w:b/>
          <w:bCs/>
          <w:sz w:val="24"/>
          <w:szCs w:val="24"/>
          <w:u w:val="thick"/>
        </w:rPr>
        <w:t>Zdenko</w:t>
      </w:r>
      <w:r w:rsidRPr="00BB238B">
        <w:rPr>
          <w:rFonts w:asciiTheme="minorHAnsi" w:hAnsiTheme="minorHAnsi" w:cstheme="minorHAnsi"/>
          <w:b/>
          <w:bCs/>
          <w:sz w:val="24"/>
          <w:szCs w:val="24"/>
          <w:u w:val="thick"/>
        </w:rPr>
        <w:t xml:space="preserve"> Šimić</w:t>
      </w:r>
    </w:p>
    <w:p w14:paraId="1EEAE3A0" w14:textId="77777777" w:rsidR="002E60B9" w:rsidRPr="00E53BD7" w:rsidRDefault="002E60B9" w:rsidP="00E53BD7">
      <w:pPr>
        <w:rPr>
          <w:rFonts w:asciiTheme="minorHAnsi" w:hAnsiTheme="minorHAnsi" w:cstheme="minorHAnsi"/>
          <w:sz w:val="24"/>
          <w:szCs w:val="24"/>
        </w:rPr>
      </w:pPr>
    </w:p>
    <w:p w14:paraId="1B89DB3A" w14:textId="77777777" w:rsidR="00BB238B" w:rsidRPr="00BB238B" w:rsidRDefault="00BB238B" w:rsidP="00BB238B">
      <w:pPr>
        <w:rPr>
          <w:rFonts w:asciiTheme="minorHAnsi" w:hAnsiTheme="minorHAnsi" w:cstheme="minorHAnsi"/>
          <w:b/>
          <w:bCs/>
          <w:sz w:val="24"/>
          <w:szCs w:val="24"/>
        </w:rPr>
      </w:pPr>
      <w:r w:rsidRPr="00BB238B">
        <w:rPr>
          <w:rFonts w:asciiTheme="minorHAnsi" w:hAnsiTheme="minorHAnsi" w:cstheme="minorHAnsi"/>
          <w:b/>
          <w:bCs/>
          <w:sz w:val="24"/>
          <w:szCs w:val="24"/>
        </w:rPr>
        <w:t>Technical program committee chair</w:t>
      </w:r>
    </w:p>
    <w:p w14:paraId="12AC0190" w14:textId="77777777" w:rsidR="00BB238B" w:rsidRPr="00BB238B" w:rsidRDefault="00BB238B" w:rsidP="00BB238B">
      <w:pPr>
        <w:rPr>
          <w:rFonts w:asciiTheme="minorHAnsi" w:hAnsiTheme="minorHAnsi" w:cstheme="minorHAnsi"/>
          <w:sz w:val="24"/>
          <w:szCs w:val="24"/>
        </w:rPr>
      </w:pPr>
      <w:r w:rsidRPr="00BB238B">
        <w:rPr>
          <w:rFonts w:asciiTheme="minorHAnsi" w:hAnsiTheme="minorHAnsi" w:cstheme="minorHAnsi"/>
          <w:sz w:val="24"/>
          <w:szCs w:val="24"/>
        </w:rPr>
        <w:lastRenderedPageBreak/>
        <w:t>58th ESReDA Seminar - Using Knowledge to Manage Risks and Threats: Practices and Challenges, 15-16 June, 2021. Online Seminar.</w:t>
      </w:r>
    </w:p>
    <w:p w14:paraId="6BC49B58" w14:textId="77777777" w:rsidR="00BB238B" w:rsidRPr="00BB238B" w:rsidRDefault="00BB238B" w:rsidP="00BB238B">
      <w:pPr>
        <w:rPr>
          <w:rFonts w:asciiTheme="minorHAnsi" w:hAnsiTheme="minorHAnsi" w:cstheme="minorHAnsi"/>
          <w:b/>
          <w:bCs/>
          <w:sz w:val="24"/>
          <w:szCs w:val="24"/>
        </w:rPr>
      </w:pPr>
      <w:r w:rsidRPr="00BB238B">
        <w:rPr>
          <w:rFonts w:asciiTheme="minorHAnsi" w:hAnsiTheme="minorHAnsi" w:cstheme="minorHAnsi"/>
          <w:b/>
          <w:bCs/>
          <w:sz w:val="24"/>
          <w:szCs w:val="24"/>
        </w:rPr>
        <w:t>Ko-editor:</w:t>
      </w:r>
    </w:p>
    <w:p w14:paraId="70887B59" w14:textId="77777777" w:rsidR="00BB238B" w:rsidRPr="00BB238B" w:rsidRDefault="00BB238B" w:rsidP="00BB238B">
      <w:pPr>
        <w:rPr>
          <w:rFonts w:asciiTheme="minorHAnsi" w:hAnsiTheme="minorHAnsi" w:cstheme="minorHAnsi"/>
          <w:sz w:val="24"/>
          <w:szCs w:val="24"/>
        </w:rPr>
      </w:pPr>
      <w:r w:rsidRPr="00BB238B">
        <w:rPr>
          <w:rFonts w:asciiTheme="minorHAnsi" w:hAnsiTheme="minorHAnsi" w:cstheme="minorHAnsi"/>
          <w:sz w:val="24"/>
          <w:szCs w:val="24"/>
        </w:rPr>
        <w:t>Using Knowledge to Manage Risks and Threats: Practices and Challenges - Proceedings of the 58th ESReDA Seminar, Simic, Z., Simola, K., Tulonen, T. and Marsden, E. (Editors), EU, Luxembourg, 2021, ISBN 978-92-76-42383-6, doi:10.2760/443612, JRC126686.</w:t>
      </w:r>
      <w:hyperlink r:id="rId19" w:tgtFrame="_blank" w:history="1">
        <w:r w:rsidRPr="00BB238B">
          <w:rPr>
            <w:rStyle w:val="Hyperlink"/>
            <w:rFonts w:asciiTheme="minorHAnsi" w:hAnsiTheme="minorHAnsi" w:cstheme="minorHAnsi"/>
            <w:sz w:val="24"/>
            <w:szCs w:val="24"/>
          </w:rPr>
          <w:t>https://publications.jrc.ec.europa.eu/repository/handle/JRC126686</w:t>
        </w:r>
      </w:hyperlink>
      <w:r w:rsidRPr="00BB238B">
        <w:rPr>
          <w:rFonts w:asciiTheme="minorHAnsi" w:hAnsiTheme="minorHAnsi" w:cstheme="minorHAnsi"/>
          <w:sz w:val="24"/>
          <w:szCs w:val="24"/>
        </w:rPr>
        <w:t> </w:t>
      </w:r>
    </w:p>
    <w:p w14:paraId="3EF0F341" w14:textId="77777777" w:rsidR="00BB238B" w:rsidRPr="00BB238B" w:rsidRDefault="00BB238B" w:rsidP="00BB238B">
      <w:pPr>
        <w:rPr>
          <w:rFonts w:asciiTheme="minorHAnsi" w:hAnsiTheme="minorHAnsi" w:cstheme="minorHAnsi"/>
          <w:b/>
          <w:bCs/>
          <w:sz w:val="24"/>
          <w:szCs w:val="24"/>
        </w:rPr>
      </w:pPr>
      <w:r w:rsidRPr="00BB238B">
        <w:rPr>
          <w:rFonts w:asciiTheme="minorHAnsi" w:hAnsiTheme="minorHAnsi" w:cstheme="minorHAnsi"/>
          <w:b/>
          <w:bCs/>
          <w:sz w:val="24"/>
          <w:szCs w:val="24"/>
        </w:rPr>
        <w:t>Ko-autor izvještaja:</w:t>
      </w:r>
    </w:p>
    <w:p w14:paraId="3CB0CA13" w14:textId="77777777" w:rsidR="00BB238B" w:rsidRPr="00BB238B" w:rsidRDefault="00BB238B" w:rsidP="00BB238B">
      <w:pPr>
        <w:pStyle w:val="ListParagraph"/>
        <w:numPr>
          <w:ilvl w:val="0"/>
          <w:numId w:val="19"/>
        </w:numPr>
        <w:rPr>
          <w:rFonts w:asciiTheme="minorHAnsi" w:hAnsiTheme="minorHAnsi" w:cstheme="minorHAnsi"/>
          <w:sz w:val="24"/>
          <w:szCs w:val="24"/>
        </w:rPr>
      </w:pPr>
      <w:r w:rsidRPr="00BB238B">
        <w:rPr>
          <w:rFonts w:asciiTheme="minorHAnsi" w:hAnsiTheme="minorHAnsi" w:cstheme="minorHAnsi"/>
          <w:sz w:val="24"/>
          <w:szCs w:val="24"/>
        </w:rPr>
        <w:t>A.B. Avila, M.P. Veira. and Z. Simic, Operating Experience with Containment Buildings at Nuclear Power Plants, EUR 30764 EN, Publications Office of the European Union, Luxembourg, 2021, ISBN 978-92-76-40145-2, doi:10.2760/161133, JRC125565.</w:t>
      </w:r>
    </w:p>
    <w:p w14:paraId="6544FCFD" w14:textId="77777777" w:rsidR="00BB238B" w:rsidRPr="00BB238B" w:rsidRDefault="00BB238B" w:rsidP="00BB238B">
      <w:pPr>
        <w:pStyle w:val="ListParagraph"/>
        <w:numPr>
          <w:ilvl w:val="0"/>
          <w:numId w:val="19"/>
        </w:numPr>
        <w:rPr>
          <w:rFonts w:asciiTheme="minorHAnsi" w:hAnsiTheme="minorHAnsi" w:cstheme="minorHAnsi"/>
          <w:sz w:val="24"/>
          <w:szCs w:val="24"/>
        </w:rPr>
      </w:pPr>
      <w:r w:rsidRPr="00BB238B">
        <w:rPr>
          <w:rFonts w:asciiTheme="minorHAnsi" w:hAnsiTheme="minorHAnsi" w:cstheme="minorHAnsi"/>
          <w:sz w:val="24"/>
          <w:szCs w:val="24"/>
        </w:rPr>
        <w:t>J.T. Colodron, K. Simola, Z. Simic, M. Cihlar, H. Gerbelova, A. Liessens and C. Joanny, Horizon Scanning for Nuclear Safety, Security and Safeguards Yearly Report - 2020, EUR 30607 EN, EU, Luxembourg, 2021, ISBN 978-92-76-30615-3, doi:10.2760/659789, JRC122923.</w:t>
      </w:r>
    </w:p>
    <w:p w14:paraId="22AA57B2" w14:textId="77777777" w:rsidR="00BB238B" w:rsidRPr="00BB238B" w:rsidRDefault="00BB238B" w:rsidP="00BB238B">
      <w:pPr>
        <w:pStyle w:val="ListParagraph"/>
        <w:numPr>
          <w:ilvl w:val="0"/>
          <w:numId w:val="19"/>
        </w:numPr>
        <w:rPr>
          <w:rFonts w:asciiTheme="minorHAnsi" w:hAnsiTheme="minorHAnsi" w:cstheme="minorHAnsi"/>
          <w:sz w:val="24"/>
          <w:szCs w:val="24"/>
        </w:rPr>
      </w:pPr>
      <w:r w:rsidRPr="00BB238B">
        <w:rPr>
          <w:rFonts w:asciiTheme="minorHAnsi" w:hAnsiTheme="minorHAnsi" w:cstheme="minorHAnsi"/>
          <w:sz w:val="24"/>
          <w:szCs w:val="24"/>
        </w:rPr>
        <w:t>G. Manna, M.P. Veira and Z. Simic, Ten years of lessons learned from operating experience in nuclear power plants, EUR 30624 EN, EU, Luxembourg, 2021, ISBN 978-92-76-31376-2, doi:10.2760/37155, JRC124235.</w:t>
      </w:r>
    </w:p>
    <w:p w14:paraId="7BF2FCB6" w14:textId="3619C49F" w:rsidR="00BB238B" w:rsidRPr="00BB238B" w:rsidRDefault="00BB238B" w:rsidP="00BB238B">
      <w:pPr>
        <w:rPr>
          <w:rFonts w:asciiTheme="minorHAnsi" w:hAnsiTheme="minorHAnsi" w:cstheme="minorHAnsi"/>
          <w:b/>
          <w:bCs/>
          <w:sz w:val="24"/>
          <w:szCs w:val="24"/>
        </w:rPr>
      </w:pPr>
      <w:r w:rsidRPr="00BB238B">
        <w:rPr>
          <w:rFonts w:asciiTheme="minorHAnsi" w:hAnsiTheme="minorHAnsi" w:cstheme="minorHAnsi"/>
          <w:b/>
          <w:bCs/>
          <w:sz w:val="24"/>
          <w:szCs w:val="24"/>
        </w:rPr>
        <w:t>Koautor članaka:</w:t>
      </w:r>
    </w:p>
    <w:p w14:paraId="33D5C309" w14:textId="77777777" w:rsidR="00BB238B" w:rsidRPr="00BB238B" w:rsidRDefault="00BB238B" w:rsidP="00BB238B">
      <w:pPr>
        <w:pStyle w:val="ListParagraph"/>
        <w:numPr>
          <w:ilvl w:val="0"/>
          <w:numId w:val="38"/>
        </w:numPr>
        <w:rPr>
          <w:rFonts w:asciiTheme="minorHAnsi" w:hAnsiTheme="minorHAnsi" w:cstheme="minorHAnsi"/>
          <w:sz w:val="24"/>
          <w:szCs w:val="24"/>
        </w:rPr>
      </w:pPr>
      <w:r w:rsidRPr="00BB238B">
        <w:rPr>
          <w:rFonts w:asciiTheme="minorHAnsi" w:hAnsiTheme="minorHAnsi" w:cstheme="minorHAnsi"/>
          <w:sz w:val="24"/>
          <w:szCs w:val="24"/>
        </w:rPr>
        <w:t>Z. Šimić, BF Andújar, MP Veira. Insights from the analysis of flooding-related international operating experience at NPPs. Progress in Nuclear Energy. 2021 Aug 1;138:103821.</w:t>
      </w:r>
    </w:p>
    <w:p w14:paraId="2AA7FFEC" w14:textId="77777777" w:rsidR="00BB238B" w:rsidRPr="00BB238B" w:rsidRDefault="00BB238B" w:rsidP="00BB238B">
      <w:pPr>
        <w:pStyle w:val="ListParagraph"/>
        <w:numPr>
          <w:ilvl w:val="0"/>
          <w:numId w:val="38"/>
        </w:numPr>
        <w:rPr>
          <w:rFonts w:asciiTheme="minorHAnsi" w:hAnsiTheme="minorHAnsi" w:cstheme="minorHAnsi"/>
          <w:sz w:val="24"/>
          <w:szCs w:val="24"/>
        </w:rPr>
      </w:pPr>
      <w:r w:rsidRPr="00BB238B">
        <w:rPr>
          <w:rFonts w:asciiTheme="minorHAnsi" w:hAnsiTheme="minorHAnsi" w:cstheme="minorHAnsi"/>
          <w:sz w:val="24"/>
          <w:szCs w:val="24"/>
        </w:rPr>
        <w:t>Z. Šimić, K. Simola, J.T. Colodrón, A. Liessens, Knowledge management for nuclear energy research and policy - JRC activities in foresight, 58th ESReDA Seminar, Using Knowledge to Manage Risks and Threats: Practices and Challenges,  - 15-16 June 2021, Online.</w:t>
      </w:r>
    </w:p>
    <w:p w14:paraId="0A11B770" w14:textId="77777777" w:rsidR="00BB238B" w:rsidRPr="00BB238B" w:rsidRDefault="00BB238B" w:rsidP="00BB238B">
      <w:pPr>
        <w:rPr>
          <w:rFonts w:asciiTheme="minorHAnsi" w:hAnsiTheme="minorHAnsi" w:cstheme="minorHAnsi"/>
          <w:b/>
          <w:bCs/>
          <w:sz w:val="24"/>
          <w:szCs w:val="24"/>
        </w:rPr>
      </w:pPr>
      <w:r w:rsidRPr="00BB238B">
        <w:rPr>
          <w:rFonts w:asciiTheme="minorHAnsi" w:hAnsiTheme="minorHAnsi" w:cstheme="minorHAnsi"/>
          <w:b/>
          <w:bCs/>
          <w:sz w:val="24"/>
          <w:szCs w:val="24"/>
        </w:rPr>
        <w:t>Sudjelovao kao skupu IAEA:</w:t>
      </w:r>
    </w:p>
    <w:p w14:paraId="64B6E7BA" w14:textId="77777777" w:rsidR="00BB238B" w:rsidRPr="00BB238B" w:rsidRDefault="00BB238B" w:rsidP="00BB238B">
      <w:pPr>
        <w:rPr>
          <w:rFonts w:asciiTheme="minorHAnsi" w:hAnsiTheme="minorHAnsi" w:cstheme="minorHAnsi"/>
          <w:sz w:val="24"/>
          <w:szCs w:val="24"/>
        </w:rPr>
      </w:pPr>
      <w:r w:rsidRPr="00BB238B">
        <w:rPr>
          <w:rFonts w:asciiTheme="minorHAnsi" w:hAnsiTheme="minorHAnsi" w:cstheme="minorHAnsi"/>
          <w:sz w:val="24"/>
          <w:szCs w:val="24"/>
        </w:rPr>
        <w:t>Consultancy Meeting on Key Performance Indicators to Support Nuclear Knowledge Management Programmes, IAEA, Online, Austria, 13-16 April 2021</w:t>
      </w:r>
    </w:p>
    <w:p w14:paraId="132B1516" w14:textId="7F136015" w:rsidR="00E53BD7" w:rsidRDefault="00E53BD7" w:rsidP="004E2ACE">
      <w:pPr>
        <w:rPr>
          <w:rFonts w:asciiTheme="minorHAnsi" w:hAnsiTheme="minorHAnsi" w:cstheme="minorHAnsi"/>
          <w:sz w:val="24"/>
          <w:szCs w:val="24"/>
        </w:rPr>
      </w:pPr>
    </w:p>
    <w:p w14:paraId="2559EF6E" w14:textId="064314B9" w:rsidR="00BB238B" w:rsidRDefault="00BB238B" w:rsidP="004E2ACE">
      <w:pPr>
        <w:rPr>
          <w:rFonts w:asciiTheme="minorHAnsi" w:hAnsiTheme="minorHAnsi" w:cstheme="minorHAnsi"/>
          <w:sz w:val="24"/>
          <w:szCs w:val="24"/>
        </w:rPr>
      </w:pPr>
    </w:p>
    <w:p w14:paraId="4C96BA86" w14:textId="46D0BC23" w:rsidR="0060056C" w:rsidRPr="0060056C" w:rsidRDefault="0060056C" w:rsidP="004E2ACE">
      <w:pPr>
        <w:rPr>
          <w:rFonts w:asciiTheme="minorHAnsi" w:hAnsiTheme="minorHAnsi" w:cstheme="minorHAnsi"/>
          <w:b/>
          <w:bCs/>
          <w:sz w:val="24"/>
          <w:szCs w:val="24"/>
          <w:u w:val="thick"/>
        </w:rPr>
      </w:pPr>
      <w:r w:rsidRPr="0060056C">
        <w:rPr>
          <w:rFonts w:asciiTheme="minorHAnsi" w:hAnsiTheme="minorHAnsi" w:cstheme="minorHAnsi"/>
          <w:b/>
          <w:bCs/>
          <w:sz w:val="24"/>
          <w:szCs w:val="24"/>
          <w:u w:val="thick"/>
        </w:rPr>
        <w:t>Prof. dr. sc. Željko Tomšić</w:t>
      </w:r>
    </w:p>
    <w:p w14:paraId="50CE6FCB" w14:textId="1AA399DD" w:rsidR="0060056C" w:rsidRDefault="0060056C" w:rsidP="004E2ACE">
      <w:pPr>
        <w:rPr>
          <w:rFonts w:asciiTheme="minorHAnsi" w:hAnsiTheme="minorHAnsi" w:cstheme="minorHAnsi"/>
          <w:sz w:val="24"/>
          <w:szCs w:val="24"/>
        </w:rPr>
      </w:pPr>
    </w:p>
    <w:p w14:paraId="2EE2A1DF" w14:textId="77777777" w:rsidR="0060056C" w:rsidRPr="0060056C" w:rsidRDefault="0060056C" w:rsidP="0060056C">
      <w:pPr>
        <w:rPr>
          <w:rFonts w:asciiTheme="minorHAnsi" w:hAnsiTheme="minorHAnsi" w:cstheme="minorHAnsi"/>
          <w:b/>
          <w:bCs/>
          <w:sz w:val="24"/>
          <w:szCs w:val="24"/>
        </w:rPr>
      </w:pPr>
      <w:r w:rsidRPr="0060056C">
        <w:rPr>
          <w:rFonts w:asciiTheme="minorHAnsi" w:hAnsiTheme="minorHAnsi" w:cstheme="minorHAnsi"/>
          <w:b/>
          <w:bCs/>
          <w:sz w:val="24"/>
          <w:szCs w:val="24"/>
        </w:rPr>
        <w:t>Članstva:</w:t>
      </w:r>
    </w:p>
    <w:p w14:paraId="4768B15E" w14:textId="77777777" w:rsidR="0060056C" w:rsidRPr="0060056C" w:rsidRDefault="0060056C" w:rsidP="0060056C">
      <w:pPr>
        <w:numPr>
          <w:ilvl w:val="0"/>
          <w:numId w:val="24"/>
        </w:numPr>
        <w:rPr>
          <w:rFonts w:asciiTheme="minorHAnsi" w:hAnsiTheme="minorHAnsi" w:cstheme="minorHAnsi"/>
          <w:i/>
          <w:iCs/>
          <w:sz w:val="24"/>
          <w:szCs w:val="24"/>
        </w:rPr>
      </w:pPr>
      <w:r w:rsidRPr="0060056C">
        <w:rPr>
          <w:rFonts w:asciiTheme="minorHAnsi" w:hAnsiTheme="minorHAnsi" w:cstheme="minorHAnsi"/>
          <w:sz w:val="24"/>
          <w:szCs w:val="24"/>
        </w:rPr>
        <w:t>Predstavnik Republike Hrvatske u sastavnici programskog odbora za Okvirni program za istraživanje i inovacije- Obzor Europa i Program za istraživanje i osposobljavanje Europske zajednice za atomsku energiju za razdoblje 2021.-2025. kojim se nadopunjuje Obzor Europa- Okvirni program za istraživanja i inovacije. Sastavnica programskog odbora „Klima, energija i mobilnost“ (uključujući povezane misije i partnerstva), Ministarstvo znanosti i obrazovanja</w:t>
      </w:r>
    </w:p>
    <w:p w14:paraId="16693652" w14:textId="77777777" w:rsidR="0060056C" w:rsidRPr="0060056C" w:rsidRDefault="0060056C" w:rsidP="0060056C">
      <w:pPr>
        <w:numPr>
          <w:ilvl w:val="0"/>
          <w:numId w:val="24"/>
        </w:numPr>
        <w:rPr>
          <w:rFonts w:asciiTheme="minorHAnsi" w:hAnsiTheme="minorHAnsi" w:cstheme="minorHAnsi"/>
          <w:i/>
          <w:iCs/>
          <w:sz w:val="24"/>
          <w:szCs w:val="24"/>
        </w:rPr>
      </w:pPr>
      <w:r w:rsidRPr="0060056C">
        <w:rPr>
          <w:rFonts w:asciiTheme="minorHAnsi" w:hAnsiTheme="minorHAnsi" w:cstheme="minorHAnsi"/>
          <w:sz w:val="24"/>
          <w:szCs w:val="24"/>
        </w:rPr>
        <w:t>Predstavnik Republike Hrvatske u prijelazne tematske konfiguracije za Okvirni program Europske unije za istraživanje i inovacije, Klima, energija i mobilnost (engl. Climate, Energy and Mobility) za razdoblje 2021.-2027.unije za istraživanja i inovacije za razdoblje 2021.-2027. (Obzor Europa), Ministarstvo znanosti i obrazovanja</w:t>
      </w:r>
    </w:p>
    <w:p w14:paraId="5D55B317" w14:textId="629E6B7A" w:rsidR="0060056C" w:rsidRPr="0060056C" w:rsidRDefault="0060056C" w:rsidP="0060056C">
      <w:pPr>
        <w:rPr>
          <w:rFonts w:asciiTheme="minorHAnsi" w:hAnsiTheme="minorHAnsi" w:cstheme="minorHAnsi"/>
          <w:b/>
          <w:bCs/>
          <w:i/>
          <w:iCs/>
          <w:sz w:val="24"/>
          <w:szCs w:val="24"/>
        </w:rPr>
      </w:pPr>
      <w:r w:rsidRPr="0060056C">
        <w:rPr>
          <w:rFonts w:asciiTheme="minorHAnsi" w:hAnsiTheme="minorHAnsi" w:cstheme="minorHAnsi"/>
          <w:b/>
          <w:bCs/>
          <w:sz w:val="24"/>
          <w:szCs w:val="24"/>
        </w:rPr>
        <w:t>Projekti:</w:t>
      </w:r>
    </w:p>
    <w:p w14:paraId="3BC46840" w14:textId="4D4D2D1F" w:rsidR="0060056C" w:rsidRDefault="0060056C" w:rsidP="0060056C">
      <w:pPr>
        <w:numPr>
          <w:ilvl w:val="0"/>
          <w:numId w:val="25"/>
        </w:numPr>
        <w:rPr>
          <w:rFonts w:asciiTheme="minorHAnsi" w:hAnsiTheme="minorHAnsi" w:cstheme="minorHAnsi"/>
          <w:sz w:val="24"/>
          <w:szCs w:val="24"/>
        </w:rPr>
      </w:pPr>
      <w:r w:rsidRPr="0060056C">
        <w:rPr>
          <w:rFonts w:asciiTheme="minorHAnsi" w:hAnsiTheme="minorHAnsi" w:cstheme="minorHAnsi"/>
          <w:sz w:val="24"/>
          <w:szCs w:val="24"/>
        </w:rPr>
        <w:lastRenderedPageBreak/>
        <w:t>Lead Project Coordinators (LPC), The Role of SMRs in a Low Carbon Future-A cross country analyses for countries in Europe and Central Asia, 2020-2021., International Atomic Energy Agency – IAEA, Vienna</w:t>
      </w:r>
    </w:p>
    <w:p w14:paraId="4BFE0468" w14:textId="774E41F5" w:rsidR="0060056C" w:rsidRPr="0060056C" w:rsidRDefault="0060056C" w:rsidP="008A7CE4">
      <w:pPr>
        <w:numPr>
          <w:ilvl w:val="0"/>
          <w:numId w:val="25"/>
        </w:numPr>
        <w:rPr>
          <w:rFonts w:asciiTheme="minorHAnsi" w:hAnsiTheme="minorHAnsi" w:cstheme="minorHAnsi"/>
          <w:sz w:val="24"/>
          <w:szCs w:val="24"/>
        </w:rPr>
      </w:pPr>
      <w:r w:rsidRPr="0060056C">
        <w:rPr>
          <w:rFonts w:asciiTheme="minorHAnsi" w:hAnsiTheme="minorHAnsi" w:cstheme="minorHAnsi"/>
          <w:sz w:val="24"/>
          <w:szCs w:val="24"/>
        </w:rPr>
        <w:t>Lead Project Coordinators (LPC): Assessing the Role of Low Carbon Energy Technologies for Climate Change Mitigation, IAEA TC Europe project 2020/21, RER2017, 2020-2021., International Atomic Energy Agency – IAEA, Vienna </w:t>
      </w:r>
    </w:p>
    <w:p w14:paraId="6AFBF4B4" w14:textId="1045485F" w:rsidR="0060056C" w:rsidRPr="0060056C" w:rsidRDefault="0060056C" w:rsidP="0060056C">
      <w:pPr>
        <w:rPr>
          <w:rFonts w:asciiTheme="minorHAnsi" w:hAnsiTheme="minorHAnsi" w:cstheme="minorHAnsi"/>
          <w:sz w:val="24"/>
          <w:szCs w:val="24"/>
        </w:rPr>
      </w:pPr>
      <w:r w:rsidRPr="0060056C">
        <w:rPr>
          <w:rFonts w:asciiTheme="minorHAnsi" w:hAnsiTheme="minorHAnsi" w:cstheme="minorHAnsi"/>
          <w:b/>
          <w:bCs/>
          <w:sz w:val="24"/>
          <w:szCs w:val="24"/>
        </w:rPr>
        <w:t>Sudjelovanje na znanstvenom projektu</w:t>
      </w:r>
      <w:r>
        <w:rPr>
          <w:rFonts w:asciiTheme="minorHAnsi" w:hAnsiTheme="minorHAnsi" w:cstheme="minorHAnsi"/>
          <w:b/>
          <w:bCs/>
          <w:sz w:val="24"/>
          <w:szCs w:val="24"/>
        </w:rPr>
        <w:t>:</w:t>
      </w:r>
    </w:p>
    <w:p w14:paraId="5EE77EF2" w14:textId="7F212393" w:rsidR="0060056C" w:rsidRPr="0060056C" w:rsidRDefault="0060056C" w:rsidP="0060056C">
      <w:pPr>
        <w:numPr>
          <w:ilvl w:val="0"/>
          <w:numId w:val="25"/>
        </w:numPr>
        <w:rPr>
          <w:rFonts w:asciiTheme="minorHAnsi" w:hAnsiTheme="minorHAnsi" w:cstheme="minorHAnsi"/>
          <w:sz w:val="24"/>
          <w:szCs w:val="24"/>
        </w:rPr>
      </w:pPr>
      <w:r w:rsidRPr="0060056C">
        <w:rPr>
          <w:rFonts w:asciiTheme="minorHAnsi" w:hAnsiTheme="minorHAnsi" w:cstheme="minorHAnsi"/>
          <w:sz w:val="24"/>
          <w:szCs w:val="24"/>
        </w:rPr>
        <w:t>Voditelj projekta Prof. dr. sc. Nenad Debrecin, STRIDE - Improved energy planning through the Integration of Smart Grid concepts in the Danube Region, EU Interreg – Danube Transnational Programme, 1.7.2020. – 31.12.2022.</w:t>
      </w:r>
    </w:p>
    <w:p w14:paraId="71FDF6EF" w14:textId="370C2C90" w:rsidR="0060056C" w:rsidRPr="0060056C" w:rsidRDefault="0060056C" w:rsidP="0060056C">
      <w:pPr>
        <w:numPr>
          <w:ilvl w:val="0"/>
          <w:numId w:val="25"/>
        </w:numPr>
        <w:rPr>
          <w:rFonts w:asciiTheme="minorHAnsi" w:hAnsiTheme="minorHAnsi" w:cstheme="minorHAnsi"/>
          <w:sz w:val="24"/>
          <w:szCs w:val="24"/>
        </w:rPr>
      </w:pPr>
      <w:r w:rsidRPr="0060056C">
        <w:rPr>
          <w:rFonts w:asciiTheme="minorHAnsi" w:hAnsiTheme="minorHAnsi" w:cstheme="minorHAnsi"/>
          <w:sz w:val="24"/>
          <w:szCs w:val="24"/>
        </w:rPr>
        <w:t>Voditelj projekta Prof. dr. sc. Jadranko Matuško, Razvoj digitalne platforme za izgradnju sustava zaštite kritičnih infrastruktura u pametnim industrijama – CIP 4 SI, EFRR – IRI-II, 17.03.2021 – 17./08.2023.</w:t>
      </w:r>
    </w:p>
    <w:p w14:paraId="36F713AE" w14:textId="2DC9498C" w:rsidR="0060056C" w:rsidRPr="0060056C" w:rsidRDefault="0060056C" w:rsidP="0060056C">
      <w:pPr>
        <w:numPr>
          <w:ilvl w:val="0"/>
          <w:numId w:val="25"/>
        </w:numPr>
        <w:rPr>
          <w:rFonts w:asciiTheme="minorHAnsi" w:hAnsiTheme="minorHAnsi" w:cstheme="minorHAnsi"/>
          <w:sz w:val="24"/>
          <w:szCs w:val="24"/>
        </w:rPr>
      </w:pPr>
      <w:r w:rsidRPr="0060056C">
        <w:rPr>
          <w:rFonts w:asciiTheme="minorHAnsi" w:hAnsiTheme="minorHAnsi" w:cstheme="minorHAnsi"/>
          <w:sz w:val="24"/>
          <w:szCs w:val="24"/>
        </w:rPr>
        <w:t>Voditelj projekta Izv. prof. dr. sc. Hrvoje Pandžić, Fleksibilnost mikromreža s visokim udjelom pretvarača - FLEXIBASE, 01/10/2019 - 31/05/2023, HRZZ,</w:t>
      </w:r>
    </w:p>
    <w:p w14:paraId="3FBAC092" w14:textId="2DB1558D" w:rsidR="0060056C" w:rsidRPr="0060056C" w:rsidRDefault="0060056C" w:rsidP="0060056C">
      <w:pPr>
        <w:numPr>
          <w:ilvl w:val="0"/>
          <w:numId w:val="25"/>
        </w:numPr>
        <w:rPr>
          <w:rFonts w:asciiTheme="minorHAnsi" w:hAnsiTheme="minorHAnsi" w:cstheme="minorHAnsi"/>
          <w:sz w:val="24"/>
          <w:szCs w:val="24"/>
        </w:rPr>
      </w:pPr>
      <w:r w:rsidRPr="0060056C">
        <w:rPr>
          <w:rFonts w:asciiTheme="minorHAnsi" w:hAnsiTheme="minorHAnsi" w:cstheme="minorHAnsi"/>
          <w:sz w:val="24"/>
          <w:szCs w:val="24"/>
        </w:rPr>
        <w:t>Voditelj projekta </w:t>
      </w:r>
      <w:hyperlink r:id="rId20" w:tgtFrame="_blank" w:history="1">
        <w:r w:rsidRPr="0060056C">
          <w:rPr>
            <w:rStyle w:val="Hyperlink"/>
            <w:rFonts w:asciiTheme="minorHAnsi" w:hAnsiTheme="minorHAnsi" w:cstheme="minorHAnsi"/>
            <w:sz w:val="24"/>
            <w:szCs w:val="24"/>
            <w:lang w:val="hr-BA"/>
          </w:rPr>
          <w:t>Doc.dr.sc</w:t>
        </w:r>
      </w:hyperlink>
      <w:r w:rsidRPr="0060056C">
        <w:rPr>
          <w:rFonts w:asciiTheme="minorHAnsi" w:hAnsiTheme="minorHAnsi" w:cstheme="minorHAnsi"/>
          <w:sz w:val="24"/>
          <w:szCs w:val="24"/>
          <w:lang w:val="hr-BA"/>
        </w:rPr>
        <w:t>. Tomislav Capuder: “Punionica električnih vozila s integriranim baterijskim spremnikom”, poziv </w:t>
      </w:r>
      <w:r w:rsidRPr="0060056C">
        <w:rPr>
          <w:rFonts w:asciiTheme="minorHAnsi" w:hAnsiTheme="minorHAnsi" w:cstheme="minorHAnsi"/>
          <w:sz w:val="24"/>
          <w:szCs w:val="24"/>
        </w:rPr>
        <w:t>„Povećanje razvoja novih proizvoda i usluga koji proizlaze iz aktivnosti istraživanja i razvoja - faza II" (referentna oznaka: KK.01.2.1.02.), HAMAG-BICRO, 2020-2024</w:t>
      </w:r>
    </w:p>
    <w:p w14:paraId="7A7A6A04" w14:textId="20E9D547" w:rsidR="0060056C" w:rsidRPr="0060056C" w:rsidRDefault="0060056C" w:rsidP="0060056C">
      <w:pPr>
        <w:numPr>
          <w:ilvl w:val="0"/>
          <w:numId w:val="25"/>
        </w:numPr>
        <w:rPr>
          <w:rFonts w:asciiTheme="minorHAnsi" w:hAnsiTheme="minorHAnsi" w:cstheme="minorHAnsi"/>
          <w:sz w:val="24"/>
          <w:szCs w:val="24"/>
        </w:rPr>
      </w:pPr>
      <w:r w:rsidRPr="0060056C">
        <w:rPr>
          <w:rFonts w:asciiTheme="minorHAnsi" w:hAnsiTheme="minorHAnsi" w:cstheme="minorHAnsi"/>
          <w:sz w:val="24"/>
          <w:szCs w:val="24"/>
        </w:rPr>
        <w:t>Voditelj projekta Jan Okko Ziegler</w:t>
      </w:r>
      <w:r w:rsidRPr="0060056C">
        <w:rPr>
          <w:rFonts w:asciiTheme="minorHAnsi" w:hAnsiTheme="minorHAnsi" w:cstheme="minorHAnsi"/>
          <w:b/>
          <w:bCs/>
          <w:sz w:val="24"/>
          <w:szCs w:val="24"/>
        </w:rPr>
        <w:t>, (</w:t>
      </w:r>
      <w:r w:rsidRPr="0060056C">
        <w:rPr>
          <w:rFonts w:asciiTheme="minorHAnsi" w:hAnsiTheme="minorHAnsi" w:cstheme="minorHAnsi"/>
          <w:sz w:val="24"/>
          <w:szCs w:val="24"/>
        </w:rPr>
        <w:t>Enel Group, Italy): European Technology and Innovation Platform Smart Networks for Energy Transition (ETIP SNET), WG1-Reliable, economic and efficient smart grid system, 2019-2024., EU HORIZON2020</w:t>
      </w:r>
    </w:p>
    <w:p w14:paraId="45421882" w14:textId="58F1E2CB" w:rsidR="0060056C" w:rsidRPr="0060056C" w:rsidRDefault="0060056C" w:rsidP="0060056C">
      <w:pPr>
        <w:numPr>
          <w:ilvl w:val="0"/>
          <w:numId w:val="25"/>
        </w:numPr>
        <w:rPr>
          <w:rFonts w:asciiTheme="minorHAnsi" w:hAnsiTheme="minorHAnsi" w:cstheme="minorHAnsi"/>
          <w:sz w:val="24"/>
          <w:szCs w:val="24"/>
        </w:rPr>
      </w:pPr>
      <w:r w:rsidRPr="0060056C">
        <w:rPr>
          <w:rFonts w:asciiTheme="minorHAnsi" w:hAnsiTheme="minorHAnsi" w:cstheme="minorHAnsi"/>
          <w:sz w:val="24"/>
          <w:szCs w:val="24"/>
        </w:rPr>
        <w:t>Voditelj projekta Izv. prof. dr. sc. Hrvoje Pandžić: Aktivno sudjelovanje skupine kućanstava u energetskim tržištima (ANIMATION), 01.01.2020 - 31.12.2023, HRZZ</w:t>
      </w:r>
    </w:p>
    <w:p w14:paraId="13B31336" w14:textId="60C2FC36" w:rsidR="0060056C" w:rsidRPr="0060056C" w:rsidRDefault="0060056C" w:rsidP="0060056C">
      <w:pPr>
        <w:rPr>
          <w:rFonts w:asciiTheme="minorHAnsi" w:hAnsiTheme="minorHAnsi" w:cstheme="minorHAnsi"/>
          <w:sz w:val="24"/>
          <w:szCs w:val="24"/>
        </w:rPr>
      </w:pPr>
      <w:r w:rsidRPr="0060056C">
        <w:rPr>
          <w:rFonts w:asciiTheme="minorHAnsi" w:hAnsiTheme="minorHAnsi" w:cstheme="minorHAnsi"/>
          <w:b/>
          <w:bCs/>
          <w:sz w:val="24"/>
          <w:szCs w:val="24"/>
        </w:rPr>
        <w:t>Javna predavanja</w:t>
      </w:r>
      <w:r w:rsidR="00C97EF5">
        <w:rPr>
          <w:rFonts w:asciiTheme="minorHAnsi" w:hAnsiTheme="minorHAnsi" w:cstheme="minorHAnsi"/>
          <w:b/>
          <w:bCs/>
          <w:sz w:val="24"/>
          <w:szCs w:val="24"/>
        </w:rPr>
        <w:t>:</w:t>
      </w:r>
    </w:p>
    <w:p w14:paraId="57F4CC3E" w14:textId="42B62164" w:rsidR="0060056C" w:rsidRPr="0060056C" w:rsidRDefault="0060056C" w:rsidP="00C97EF5">
      <w:pPr>
        <w:numPr>
          <w:ilvl w:val="0"/>
          <w:numId w:val="25"/>
        </w:numPr>
        <w:rPr>
          <w:rFonts w:asciiTheme="minorHAnsi" w:hAnsiTheme="minorHAnsi" w:cstheme="minorHAnsi"/>
          <w:sz w:val="24"/>
          <w:szCs w:val="24"/>
        </w:rPr>
      </w:pPr>
      <w:r w:rsidRPr="0060056C">
        <w:rPr>
          <w:rFonts w:asciiTheme="minorHAnsi" w:hAnsiTheme="minorHAnsi" w:cstheme="minorHAnsi"/>
          <w:sz w:val="24"/>
          <w:szCs w:val="24"/>
        </w:rPr>
        <w:t>Tomšić, Željko: Possible role of SMR cogeneration in zero carbon strategy – case study Croatia, Regional Meeting on the Role of SMRs in Future Energy Markets: The Business Case, 15 - 19 February 2021 – Virtual Event</w:t>
      </w:r>
    </w:p>
    <w:p w14:paraId="654C4741" w14:textId="22D08DF8" w:rsidR="0060056C" w:rsidRPr="0060056C" w:rsidRDefault="0060056C" w:rsidP="00C97EF5">
      <w:pPr>
        <w:numPr>
          <w:ilvl w:val="0"/>
          <w:numId w:val="25"/>
        </w:numPr>
        <w:rPr>
          <w:rFonts w:asciiTheme="minorHAnsi" w:hAnsiTheme="minorHAnsi" w:cstheme="minorHAnsi"/>
          <w:sz w:val="24"/>
          <w:szCs w:val="24"/>
        </w:rPr>
      </w:pPr>
      <w:r w:rsidRPr="0060056C">
        <w:rPr>
          <w:rFonts w:asciiTheme="minorHAnsi" w:hAnsiTheme="minorHAnsi" w:cstheme="minorHAnsi"/>
          <w:sz w:val="24"/>
          <w:szCs w:val="24"/>
        </w:rPr>
        <w:t>Tomšić, Željko: Partnerships in NPP development and deployment - Experience from sharing of the Krško NPP between Croatia and Slovenia, 18th INPRO Dialogue Forum on Partnerships for Nuclear Development and Deployment, virtually via Cisco WebEx from 18 to 21 May 2021</w:t>
      </w:r>
    </w:p>
    <w:p w14:paraId="3A56758F" w14:textId="45BE1143" w:rsidR="0060056C" w:rsidRPr="0060056C" w:rsidRDefault="0060056C" w:rsidP="00C97EF5">
      <w:pPr>
        <w:numPr>
          <w:ilvl w:val="0"/>
          <w:numId w:val="25"/>
        </w:numPr>
        <w:rPr>
          <w:rFonts w:asciiTheme="minorHAnsi" w:hAnsiTheme="minorHAnsi" w:cstheme="minorHAnsi"/>
          <w:sz w:val="24"/>
          <w:szCs w:val="24"/>
        </w:rPr>
      </w:pPr>
      <w:r w:rsidRPr="0060056C">
        <w:rPr>
          <w:rFonts w:asciiTheme="minorHAnsi" w:hAnsiTheme="minorHAnsi" w:cstheme="minorHAnsi"/>
          <w:sz w:val="24"/>
          <w:szCs w:val="24"/>
        </w:rPr>
        <w:t>Tomšić, Željko: Project for Member States from Europe region - TC Project RER2017: The Role of SMRs in a Low Carbon Future, Virtual Regional Training Course on Energy Technology Assessments for Energy &amp; Climate Strategies, TC Project RER2017 Assessing the Role of Low Carbon Energy Technologies for Climate Change Mitigation, 15 to 26 March 2021 – Virtual Event</w:t>
      </w:r>
    </w:p>
    <w:p w14:paraId="21E8CCD6" w14:textId="41853E49" w:rsidR="0060056C" w:rsidRPr="0060056C" w:rsidRDefault="00165182" w:rsidP="0060056C">
      <w:pPr>
        <w:rPr>
          <w:rFonts w:asciiTheme="minorHAnsi" w:hAnsiTheme="minorHAnsi" w:cstheme="minorHAnsi"/>
          <w:b/>
          <w:bCs/>
          <w:sz w:val="24"/>
          <w:szCs w:val="24"/>
        </w:rPr>
      </w:pPr>
      <w:r w:rsidRPr="00165182">
        <w:rPr>
          <w:rFonts w:asciiTheme="minorHAnsi" w:hAnsiTheme="minorHAnsi" w:cstheme="minorHAnsi"/>
          <w:b/>
          <w:bCs/>
          <w:sz w:val="24"/>
          <w:szCs w:val="24"/>
        </w:rPr>
        <w:t>Nagrade i priznanja:</w:t>
      </w:r>
      <w:r w:rsidR="0060056C" w:rsidRPr="0060056C">
        <w:rPr>
          <w:rFonts w:asciiTheme="minorHAnsi" w:hAnsiTheme="minorHAnsi" w:cstheme="minorHAnsi"/>
          <w:b/>
          <w:bCs/>
          <w:sz w:val="24"/>
          <w:szCs w:val="24"/>
        </w:rPr>
        <w:t> </w:t>
      </w:r>
    </w:p>
    <w:p w14:paraId="7B06F811" w14:textId="2FB352C2" w:rsidR="0060056C" w:rsidRDefault="0060056C" w:rsidP="0060056C">
      <w:pPr>
        <w:rPr>
          <w:rFonts w:asciiTheme="minorHAnsi" w:hAnsiTheme="minorHAnsi" w:cstheme="minorHAnsi"/>
          <w:sz w:val="24"/>
          <w:szCs w:val="24"/>
        </w:rPr>
      </w:pPr>
      <w:r w:rsidRPr="0060056C">
        <w:rPr>
          <w:rFonts w:asciiTheme="minorHAnsi" w:hAnsiTheme="minorHAnsi" w:cstheme="minorHAnsi"/>
          <w:sz w:val="24"/>
          <w:szCs w:val="24"/>
        </w:rPr>
        <w:t>Godišnja nagrada “Hrvoje Požar” za značajnu stručnu i znanstvenu djelatnost u razvitku energetike, Hrvatsko energetsko društvo, Zaklada “Hrvoje Požar”, 2021.</w:t>
      </w:r>
    </w:p>
    <w:p w14:paraId="0D7AA6F5" w14:textId="3563CD9C" w:rsidR="00165182" w:rsidRDefault="00165182" w:rsidP="0060056C">
      <w:pPr>
        <w:rPr>
          <w:rFonts w:asciiTheme="minorHAnsi" w:hAnsiTheme="minorHAnsi" w:cstheme="minorHAnsi"/>
          <w:sz w:val="24"/>
          <w:szCs w:val="24"/>
        </w:rPr>
      </w:pPr>
    </w:p>
    <w:p w14:paraId="0F0C311C" w14:textId="77777777" w:rsidR="00BB3573" w:rsidRDefault="00BB3573" w:rsidP="00BB3573">
      <w:pPr>
        <w:rPr>
          <w:rFonts w:asciiTheme="minorHAnsi" w:hAnsiTheme="minorHAnsi" w:cstheme="minorHAnsi"/>
          <w:sz w:val="24"/>
          <w:szCs w:val="24"/>
        </w:rPr>
      </w:pPr>
    </w:p>
    <w:p w14:paraId="7F26C4C4" w14:textId="20C4473A" w:rsidR="00BB3573" w:rsidRPr="00A35D87" w:rsidRDefault="00BB3573" w:rsidP="00BB3573">
      <w:pPr>
        <w:rPr>
          <w:rFonts w:asciiTheme="minorHAnsi" w:hAnsiTheme="minorHAnsi" w:cstheme="minorHAnsi"/>
          <w:b/>
          <w:bCs/>
          <w:sz w:val="24"/>
          <w:szCs w:val="24"/>
          <w:u w:val="thick"/>
        </w:rPr>
      </w:pPr>
      <w:r w:rsidRPr="00A35D87">
        <w:rPr>
          <w:rFonts w:asciiTheme="minorHAnsi" w:hAnsiTheme="minorHAnsi" w:cstheme="minorHAnsi"/>
          <w:b/>
          <w:bCs/>
          <w:sz w:val="24"/>
          <w:szCs w:val="24"/>
          <w:u w:val="thick"/>
        </w:rPr>
        <w:t>P</w:t>
      </w:r>
      <w:r w:rsidRPr="00BB3573">
        <w:rPr>
          <w:rFonts w:asciiTheme="minorHAnsi" w:hAnsiTheme="minorHAnsi" w:cstheme="minorHAnsi"/>
          <w:b/>
          <w:bCs/>
          <w:sz w:val="24"/>
          <w:szCs w:val="24"/>
          <w:u w:val="thick"/>
        </w:rPr>
        <w:t>rof.</w:t>
      </w:r>
      <w:r w:rsidRPr="00A35D87">
        <w:rPr>
          <w:rFonts w:asciiTheme="minorHAnsi" w:hAnsiTheme="minorHAnsi" w:cstheme="minorHAnsi"/>
          <w:b/>
          <w:bCs/>
          <w:sz w:val="24"/>
          <w:szCs w:val="24"/>
          <w:u w:val="thick"/>
        </w:rPr>
        <w:t xml:space="preserve"> </w:t>
      </w:r>
      <w:r w:rsidRPr="00BB3573">
        <w:rPr>
          <w:rFonts w:asciiTheme="minorHAnsi" w:hAnsiTheme="minorHAnsi" w:cstheme="minorHAnsi"/>
          <w:b/>
          <w:bCs/>
          <w:sz w:val="24"/>
          <w:szCs w:val="24"/>
          <w:u w:val="thick"/>
        </w:rPr>
        <w:t>dr.</w:t>
      </w:r>
      <w:r w:rsidRPr="00A35D87">
        <w:rPr>
          <w:rFonts w:asciiTheme="minorHAnsi" w:hAnsiTheme="minorHAnsi" w:cstheme="minorHAnsi"/>
          <w:b/>
          <w:bCs/>
          <w:sz w:val="24"/>
          <w:szCs w:val="24"/>
          <w:u w:val="thick"/>
        </w:rPr>
        <w:t xml:space="preserve"> </w:t>
      </w:r>
      <w:r w:rsidRPr="00BB3573">
        <w:rPr>
          <w:rFonts w:asciiTheme="minorHAnsi" w:hAnsiTheme="minorHAnsi" w:cstheme="minorHAnsi"/>
          <w:b/>
          <w:bCs/>
          <w:sz w:val="24"/>
          <w:szCs w:val="24"/>
          <w:u w:val="thick"/>
        </w:rPr>
        <w:t>sc. Alfredo Višković</w:t>
      </w:r>
    </w:p>
    <w:p w14:paraId="24ED4C8C" w14:textId="77777777" w:rsidR="00BB3573" w:rsidRPr="00BB3573" w:rsidRDefault="00BB3573" w:rsidP="00BB3573">
      <w:pPr>
        <w:rPr>
          <w:rFonts w:asciiTheme="minorHAnsi" w:hAnsiTheme="minorHAnsi" w:cstheme="minorHAnsi"/>
          <w:b/>
          <w:bCs/>
          <w:sz w:val="24"/>
          <w:szCs w:val="24"/>
        </w:rPr>
      </w:pPr>
    </w:p>
    <w:p w14:paraId="0D578014" w14:textId="3E9E4D7C" w:rsidR="00BB3573" w:rsidRPr="00BB3573" w:rsidRDefault="00BB3573" w:rsidP="00BB3573">
      <w:pPr>
        <w:rPr>
          <w:rFonts w:asciiTheme="minorHAnsi" w:hAnsiTheme="minorHAnsi" w:cstheme="minorHAnsi"/>
          <w:b/>
          <w:bCs/>
          <w:sz w:val="24"/>
          <w:szCs w:val="24"/>
        </w:rPr>
      </w:pPr>
      <w:r w:rsidRPr="00BB3573">
        <w:rPr>
          <w:rFonts w:asciiTheme="minorHAnsi" w:hAnsiTheme="minorHAnsi" w:cstheme="minorHAnsi"/>
          <w:b/>
          <w:bCs/>
          <w:sz w:val="24"/>
          <w:szCs w:val="24"/>
        </w:rPr>
        <w:t>Međunarodne konferencije</w:t>
      </w:r>
      <w:r>
        <w:rPr>
          <w:rFonts w:asciiTheme="minorHAnsi" w:hAnsiTheme="minorHAnsi" w:cstheme="minorHAnsi"/>
          <w:b/>
          <w:bCs/>
          <w:sz w:val="24"/>
          <w:szCs w:val="24"/>
        </w:rPr>
        <w:t>:</w:t>
      </w:r>
    </w:p>
    <w:p w14:paraId="70D92FE4" w14:textId="77777777" w:rsidR="00BB3573" w:rsidRPr="00BB3573" w:rsidRDefault="00BB3573" w:rsidP="00BB3573">
      <w:pPr>
        <w:numPr>
          <w:ilvl w:val="0"/>
          <w:numId w:val="11"/>
        </w:numPr>
        <w:rPr>
          <w:rFonts w:asciiTheme="minorHAnsi" w:hAnsiTheme="minorHAnsi" w:cstheme="minorHAnsi"/>
          <w:sz w:val="24"/>
          <w:szCs w:val="24"/>
          <w:lang w:val="en-GB"/>
        </w:rPr>
      </w:pPr>
      <w:proofErr w:type="spellStart"/>
      <w:r w:rsidRPr="00BB3573">
        <w:rPr>
          <w:rFonts w:asciiTheme="minorHAnsi" w:hAnsiTheme="minorHAnsi" w:cstheme="minorHAnsi"/>
          <w:sz w:val="24"/>
          <w:szCs w:val="24"/>
          <w:lang w:val="en-GB"/>
        </w:rPr>
        <w:t>Višković</w:t>
      </w:r>
      <w:proofErr w:type="spellEnd"/>
      <w:r w:rsidRPr="00BB3573">
        <w:rPr>
          <w:rFonts w:asciiTheme="minorHAnsi" w:hAnsiTheme="minorHAnsi" w:cstheme="minorHAnsi"/>
          <w:sz w:val="24"/>
          <w:szCs w:val="24"/>
          <w:lang w:val="en-GB"/>
        </w:rPr>
        <w:t xml:space="preserve">, A., </w:t>
      </w:r>
      <w:proofErr w:type="spellStart"/>
      <w:r w:rsidRPr="00BB3573">
        <w:rPr>
          <w:rFonts w:asciiTheme="minorHAnsi" w:hAnsiTheme="minorHAnsi" w:cstheme="minorHAnsi"/>
          <w:sz w:val="24"/>
          <w:szCs w:val="24"/>
          <w:lang w:val="en-GB"/>
        </w:rPr>
        <w:t>Franki</w:t>
      </w:r>
      <w:proofErr w:type="spellEnd"/>
      <w:r w:rsidRPr="00BB3573">
        <w:rPr>
          <w:rFonts w:asciiTheme="minorHAnsi" w:hAnsiTheme="minorHAnsi" w:cstheme="minorHAnsi"/>
          <w:sz w:val="24"/>
          <w:szCs w:val="24"/>
          <w:lang w:val="en-GB"/>
        </w:rPr>
        <w:t xml:space="preserve">, V., 2021. Value co-creation through a digital platform business model in the power sector. 2021 44th International Convention on Information, </w:t>
      </w:r>
      <w:r w:rsidRPr="00BB3573">
        <w:rPr>
          <w:rFonts w:asciiTheme="minorHAnsi" w:hAnsiTheme="minorHAnsi" w:cstheme="minorHAnsi"/>
          <w:sz w:val="24"/>
          <w:szCs w:val="24"/>
          <w:lang w:val="en-GB"/>
        </w:rPr>
        <w:lastRenderedPageBreak/>
        <w:t>Communication and Electronic Technology, MIPRO 2021 - Proceedings 2021, 544–550</w:t>
      </w:r>
    </w:p>
    <w:p w14:paraId="570F399C" w14:textId="77777777" w:rsidR="00BB3573" w:rsidRPr="00BB3573" w:rsidRDefault="00BB3573" w:rsidP="00BB3573">
      <w:pPr>
        <w:numPr>
          <w:ilvl w:val="0"/>
          <w:numId w:val="11"/>
        </w:numPr>
        <w:rPr>
          <w:rFonts w:asciiTheme="minorHAnsi" w:hAnsiTheme="minorHAnsi" w:cstheme="minorHAnsi"/>
          <w:sz w:val="24"/>
          <w:szCs w:val="24"/>
          <w:lang w:val="en-GB"/>
        </w:rPr>
      </w:pPr>
      <w:r w:rsidRPr="00BB3573">
        <w:rPr>
          <w:rFonts w:asciiTheme="minorHAnsi" w:hAnsiTheme="minorHAnsi" w:cstheme="minorHAnsi"/>
          <w:sz w:val="24"/>
          <w:szCs w:val="24"/>
          <w:lang w:val="pl-PL"/>
        </w:rPr>
        <w:t xml:space="preserve">Višković, A., Franki, V., Damiano., A. 2021. </w:t>
      </w:r>
      <w:r w:rsidRPr="00BB3573">
        <w:rPr>
          <w:rFonts w:asciiTheme="minorHAnsi" w:hAnsiTheme="minorHAnsi" w:cstheme="minorHAnsi"/>
          <w:sz w:val="24"/>
          <w:szCs w:val="24"/>
          <w:lang w:val="en-GB"/>
        </w:rPr>
        <w:t>Integrated Strategic Action for Facilitating the Electrification Process. 2021 44th International Convention on Information, Communication and Electronic Technology, MIPRO 2021 - Proceedings 2021, 551-557</w:t>
      </w:r>
    </w:p>
    <w:p w14:paraId="7E21F234" w14:textId="77777777" w:rsidR="00BB3573" w:rsidRPr="00BB3573" w:rsidRDefault="00BB3573" w:rsidP="00BB3573">
      <w:pPr>
        <w:numPr>
          <w:ilvl w:val="0"/>
          <w:numId w:val="11"/>
        </w:numPr>
        <w:rPr>
          <w:rFonts w:asciiTheme="minorHAnsi" w:hAnsiTheme="minorHAnsi" w:cstheme="minorHAnsi"/>
          <w:sz w:val="24"/>
          <w:szCs w:val="24"/>
          <w:lang w:val="en-GB"/>
        </w:rPr>
      </w:pPr>
      <w:proofErr w:type="spellStart"/>
      <w:r w:rsidRPr="00BB3573">
        <w:rPr>
          <w:rFonts w:asciiTheme="minorHAnsi" w:hAnsiTheme="minorHAnsi" w:cstheme="minorHAnsi"/>
          <w:sz w:val="24"/>
          <w:szCs w:val="24"/>
          <w:lang w:val="en-GB"/>
        </w:rPr>
        <w:t>Šimunić</w:t>
      </w:r>
      <w:proofErr w:type="spellEnd"/>
      <w:r w:rsidRPr="00BB3573">
        <w:rPr>
          <w:rFonts w:asciiTheme="minorHAnsi" w:hAnsiTheme="minorHAnsi" w:cstheme="minorHAnsi"/>
          <w:sz w:val="24"/>
          <w:szCs w:val="24"/>
          <w:lang w:val="en-GB"/>
        </w:rPr>
        <w:t xml:space="preserve">, D., </w:t>
      </w:r>
      <w:proofErr w:type="spellStart"/>
      <w:r w:rsidRPr="00BB3573">
        <w:rPr>
          <w:rFonts w:asciiTheme="minorHAnsi" w:hAnsiTheme="minorHAnsi" w:cstheme="minorHAnsi"/>
          <w:sz w:val="24"/>
          <w:szCs w:val="24"/>
          <w:lang w:val="en-GB"/>
        </w:rPr>
        <w:t>Višković</w:t>
      </w:r>
      <w:proofErr w:type="spellEnd"/>
      <w:r w:rsidRPr="00BB3573">
        <w:rPr>
          <w:rFonts w:asciiTheme="minorHAnsi" w:hAnsiTheme="minorHAnsi" w:cstheme="minorHAnsi"/>
          <w:sz w:val="24"/>
          <w:szCs w:val="24"/>
          <w:lang w:val="en-GB"/>
        </w:rPr>
        <w:t xml:space="preserve">, A., </w:t>
      </w:r>
      <w:proofErr w:type="spellStart"/>
      <w:r w:rsidRPr="00BB3573">
        <w:rPr>
          <w:rFonts w:asciiTheme="minorHAnsi" w:hAnsiTheme="minorHAnsi" w:cstheme="minorHAnsi"/>
          <w:sz w:val="24"/>
          <w:szCs w:val="24"/>
          <w:lang w:val="en-GB"/>
        </w:rPr>
        <w:t>Žubrinić</w:t>
      </w:r>
      <w:proofErr w:type="spellEnd"/>
      <w:r w:rsidRPr="00BB3573">
        <w:rPr>
          <w:rFonts w:asciiTheme="minorHAnsi" w:hAnsiTheme="minorHAnsi" w:cstheme="minorHAnsi"/>
          <w:sz w:val="24"/>
          <w:szCs w:val="24"/>
          <w:lang w:val="en-GB"/>
        </w:rPr>
        <w:t>, D., 2021. Creativity and Innovation Processes in Complex Sustainable City Environments: „Smart Creative City” Concept. 2021 44th International Convention on Information, Communication and Electronic Technology, MIPRO 2021 - Proceedings 2021, 539-543</w:t>
      </w:r>
    </w:p>
    <w:p w14:paraId="7755C19A" w14:textId="5A0F517B" w:rsidR="00BB3573" w:rsidRPr="00BB3573" w:rsidRDefault="00BB3573" w:rsidP="00BB3573">
      <w:pPr>
        <w:rPr>
          <w:rFonts w:asciiTheme="minorHAnsi" w:hAnsiTheme="minorHAnsi" w:cstheme="minorHAnsi"/>
          <w:b/>
          <w:bCs/>
          <w:sz w:val="24"/>
          <w:szCs w:val="24"/>
          <w:lang w:val="en-GB"/>
        </w:rPr>
      </w:pPr>
      <w:r w:rsidRPr="00BB3573">
        <w:rPr>
          <w:rFonts w:asciiTheme="minorHAnsi" w:hAnsiTheme="minorHAnsi" w:cstheme="minorHAnsi"/>
          <w:b/>
          <w:bCs/>
          <w:sz w:val="24"/>
          <w:szCs w:val="24"/>
          <w:lang w:val="en-GB"/>
        </w:rPr>
        <w:t xml:space="preserve">U </w:t>
      </w:r>
      <w:proofErr w:type="spellStart"/>
      <w:r w:rsidRPr="00BB3573">
        <w:rPr>
          <w:rFonts w:asciiTheme="minorHAnsi" w:hAnsiTheme="minorHAnsi" w:cstheme="minorHAnsi"/>
          <w:b/>
          <w:bCs/>
          <w:sz w:val="24"/>
          <w:szCs w:val="24"/>
          <w:lang w:val="en-GB"/>
        </w:rPr>
        <w:t>časopisima</w:t>
      </w:r>
      <w:proofErr w:type="spellEnd"/>
      <w:r>
        <w:rPr>
          <w:rFonts w:asciiTheme="minorHAnsi" w:hAnsiTheme="minorHAnsi" w:cstheme="minorHAnsi"/>
          <w:b/>
          <w:bCs/>
          <w:sz w:val="24"/>
          <w:szCs w:val="24"/>
          <w:lang w:val="en-GB"/>
        </w:rPr>
        <w:t>:</w:t>
      </w:r>
    </w:p>
    <w:p w14:paraId="2FF135F2" w14:textId="77777777" w:rsidR="00BB3573" w:rsidRPr="00BB3573" w:rsidRDefault="00BB3573" w:rsidP="00BB3573">
      <w:pPr>
        <w:numPr>
          <w:ilvl w:val="0"/>
          <w:numId w:val="11"/>
        </w:numPr>
        <w:rPr>
          <w:rFonts w:asciiTheme="minorHAnsi" w:hAnsiTheme="minorHAnsi" w:cstheme="minorHAnsi"/>
          <w:sz w:val="24"/>
          <w:szCs w:val="24"/>
          <w:lang w:val="en-GB"/>
        </w:rPr>
      </w:pPr>
      <w:proofErr w:type="spellStart"/>
      <w:r w:rsidRPr="00BB3573">
        <w:rPr>
          <w:rFonts w:asciiTheme="minorHAnsi" w:hAnsiTheme="minorHAnsi" w:cstheme="minorHAnsi"/>
          <w:sz w:val="24"/>
          <w:szCs w:val="24"/>
          <w:lang w:val="en-GB"/>
        </w:rPr>
        <w:t>Franki</w:t>
      </w:r>
      <w:proofErr w:type="spellEnd"/>
      <w:r w:rsidRPr="00BB3573">
        <w:rPr>
          <w:rFonts w:asciiTheme="minorHAnsi" w:hAnsiTheme="minorHAnsi" w:cstheme="minorHAnsi"/>
          <w:sz w:val="24"/>
          <w:szCs w:val="24"/>
          <w:lang w:val="en-GB"/>
        </w:rPr>
        <w:t xml:space="preserve">, V., </w:t>
      </w:r>
      <w:proofErr w:type="spellStart"/>
      <w:r w:rsidRPr="00BB3573">
        <w:rPr>
          <w:rFonts w:asciiTheme="minorHAnsi" w:hAnsiTheme="minorHAnsi" w:cstheme="minorHAnsi"/>
          <w:sz w:val="24"/>
          <w:szCs w:val="24"/>
          <w:lang w:val="en-GB"/>
        </w:rPr>
        <w:t>Višković</w:t>
      </w:r>
      <w:proofErr w:type="spellEnd"/>
      <w:r w:rsidRPr="00BB3573">
        <w:rPr>
          <w:rFonts w:asciiTheme="minorHAnsi" w:hAnsiTheme="minorHAnsi" w:cstheme="minorHAnsi"/>
          <w:sz w:val="24"/>
          <w:szCs w:val="24"/>
          <w:lang w:val="en-GB"/>
        </w:rPr>
        <w:t>, A., 2021. Multi-criteria decision support: A case study of Southeast Europe power systems. Utilities policy 73, 101286</w:t>
      </w:r>
    </w:p>
    <w:p w14:paraId="53AF4846" w14:textId="77777777" w:rsidR="00BB3573" w:rsidRPr="00BB3573" w:rsidRDefault="00BB3573" w:rsidP="00BB3573">
      <w:pPr>
        <w:numPr>
          <w:ilvl w:val="0"/>
          <w:numId w:val="11"/>
        </w:numPr>
        <w:rPr>
          <w:rFonts w:asciiTheme="minorHAnsi" w:hAnsiTheme="minorHAnsi" w:cstheme="minorHAnsi"/>
          <w:sz w:val="24"/>
          <w:szCs w:val="24"/>
          <w:lang w:val="en-GB"/>
        </w:rPr>
      </w:pPr>
      <w:proofErr w:type="spellStart"/>
      <w:r w:rsidRPr="00BB3573">
        <w:rPr>
          <w:rFonts w:asciiTheme="minorHAnsi" w:hAnsiTheme="minorHAnsi" w:cstheme="minorHAnsi"/>
          <w:sz w:val="24"/>
          <w:szCs w:val="24"/>
          <w:lang w:val="en-GB"/>
        </w:rPr>
        <w:t>Franki</w:t>
      </w:r>
      <w:proofErr w:type="spellEnd"/>
      <w:r w:rsidRPr="00BB3573">
        <w:rPr>
          <w:rFonts w:asciiTheme="minorHAnsi" w:hAnsiTheme="minorHAnsi" w:cstheme="minorHAnsi"/>
          <w:sz w:val="24"/>
          <w:szCs w:val="24"/>
          <w:lang w:val="en-GB"/>
        </w:rPr>
        <w:t xml:space="preserve">, V., </w:t>
      </w:r>
      <w:proofErr w:type="spellStart"/>
      <w:r w:rsidRPr="00BB3573">
        <w:rPr>
          <w:rFonts w:asciiTheme="minorHAnsi" w:hAnsiTheme="minorHAnsi" w:cstheme="minorHAnsi"/>
          <w:sz w:val="24"/>
          <w:szCs w:val="24"/>
          <w:lang w:val="en-GB"/>
        </w:rPr>
        <w:t>Višković</w:t>
      </w:r>
      <w:proofErr w:type="spellEnd"/>
      <w:r w:rsidRPr="00BB3573">
        <w:rPr>
          <w:rFonts w:asciiTheme="minorHAnsi" w:hAnsiTheme="minorHAnsi" w:cstheme="minorHAnsi"/>
          <w:sz w:val="24"/>
          <w:szCs w:val="24"/>
          <w:lang w:val="en-GB"/>
        </w:rPr>
        <w:t xml:space="preserve">, A., </w:t>
      </w:r>
      <w:proofErr w:type="spellStart"/>
      <w:r w:rsidRPr="00BB3573">
        <w:rPr>
          <w:rFonts w:asciiTheme="minorHAnsi" w:hAnsiTheme="minorHAnsi" w:cstheme="minorHAnsi"/>
          <w:sz w:val="24"/>
          <w:szCs w:val="24"/>
          <w:lang w:val="en-GB"/>
        </w:rPr>
        <w:t>Šapić</w:t>
      </w:r>
      <w:proofErr w:type="spellEnd"/>
      <w:r w:rsidRPr="00BB3573">
        <w:rPr>
          <w:rFonts w:asciiTheme="minorHAnsi" w:hAnsiTheme="minorHAnsi" w:cstheme="minorHAnsi"/>
          <w:sz w:val="24"/>
          <w:szCs w:val="24"/>
          <w:lang w:val="en-GB"/>
        </w:rPr>
        <w:t>, A., 2021. Carbon capture and storage retrofit: Case study for Croatia. Energy sources, Part A: Utilization and Environmental Effects 43(24), 3238-3250</w:t>
      </w:r>
    </w:p>
    <w:p w14:paraId="06748A96" w14:textId="77777777" w:rsidR="00BB3573" w:rsidRPr="00BB3573" w:rsidRDefault="00BB3573" w:rsidP="00BB3573">
      <w:pPr>
        <w:numPr>
          <w:ilvl w:val="0"/>
          <w:numId w:val="11"/>
        </w:numPr>
        <w:rPr>
          <w:rFonts w:asciiTheme="minorHAnsi" w:hAnsiTheme="minorHAnsi" w:cstheme="minorHAnsi"/>
          <w:sz w:val="24"/>
          <w:szCs w:val="24"/>
          <w:lang w:val="en-GB"/>
        </w:rPr>
      </w:pPr>
      <w:proofErr w:type="spellStart"/>
      <w:r w:rsidRPr="00BB3573">
        <w:rPr>
          <w:rFonts w:asciiTheme="minorHAnsi" w:hAnsiTheme="minorHAnsi" w:cstheme="minorHAnsi"/>
          <w:sz w:val="24"/>
          <w:szCs w:val="24"/>
          <w:lang w:val="en-GB"/>
        </w:rPr>
        <w:t>Franki</w:t>
      </w:r>
      <w:proofErr w:type="spellEnd"/>
      <w:r w:rsidRPr="00BB3573">
        <w:rPr>
          <w:rFonts w:asciiTheme="minorHAnsi" w:hAnsiTheme="minorHAnsi" w:cstheme="minorHAnsi"/>
          <w:sz w:val="24"/>
          <w:szCs w:val="24"/>
          <w:lang w:val="en-GB"/>
        </w:rPr>
        <w:t xml:space="preserve">, V., </w:t>
      </w:r>
      <w:proofErr w:type="spellStart"/>
      <w:r w:rsidRPr="00BB3573">
        <w:rPr>
          <w:rFonts w:asciiTheme="minorHAnsi" w:hAnsiTheme="minorHAnsi" w:cstheme="minorHAnsi"/>
          <w:sz w:val="24"/>
          <w:szCs w:val="24"/>
          <w:lang w:val="en-GB"/>
        </w:rPr>
        <w:t>Višković</w:t>
      </w:r>
      <w:proofErr w:type="spellEnd"/>
      <w:r w:rsidRPr="00BB3573">
        <w:rPr>
          <w:rFonts w:asciiTheme="minorHAnsi" w:hAnsiTheme="minorHAnsi" w:cstheme="minorHAnsi"/>
          <w:sz w:val="24"/>
          <w:szCs w:val="24"/>
          <w:lang w:val="en-GB"/>
        </w:rPr>
        <w:t xml:space="preserve">, A., 2021. Evaluating and forecasting direct carbon emissions of electricity production: A case study for </w:t>
      </w:r>
      <w:proofErr w:type="gramStart"/>
      <w:r w:rsidRPr="00BB3573">
        <w:rPr>
          <w:rFonts w:asciiTheme="minorHAnsi" w:hAnsiTheme="minorHAnsi" w:cstheme="minorHAnsi"/>
          <w:sz w:val="24"/>
          <w:szCs w:val="24"/>
          <w:lang w:val="en-GB"/>
        </w:rPr>
        <w:t>South East</w:t>
      </w:r>
      <w:proofErr w:type="gramEnd"/>
      <w:r w:rsidRPr="00BB3573">
        <w:rPr>
          <w:rFonts w:asciiTheme="minorHAnsi" w:hAnsiTheme="minorHAnsi" w:cstheme="minorHAnsi"/>
          <w:sz w:val="24"/>
          <w:szCs w:val="24"/>
          <w:lang w:val="en-GB"/>
        </w:rPr>
        <w:t xml:space="preserve"> Europe. Energy sources Part B: Economics, Planning, and Policy, rad </w:t>
      </w:r>
      <w:proofErr w:type="spellStart"/>
      <w:r w:rsidRPr="00BB3573">
        <w:rPr>
          <w:rFonts w:asciiTheme="minorHAnsi" w:hAnsiTheme="minorHAnsi" w:cstheme="minorHAnsi"/>
          <w:sz w:val="24"/>
          <w:szCs w:val="24"/>
          <w:lang w:val="en-GB"/>
        </w:rPr>
        <w:t>prihvaćen</w:t>
      </w:r>
      <w:proofErr w:type="spellEnd"/>
      <w:r w:rsidRPr="00BB3573">
        <w:rPr>
          <w:rFonts w:asciiTheme="minorHAnsi" w:hAnsiTheme="minorHAnsi" w:cstheme="minorHAnsi"/>
          <w:sz w:val="24"/>
          <w:szCs w:val="24"/>
          <w:lang w:val="en-GB"/>
        </w:rPr>
        <w:t xml:space="preserve"> za </w:t>
      </w:r>
      <w:proofErr w:type="spellStart"/>
      <w:r w:rsidRPr="00BB3573">
        <w:rPr>
          <w:rFonts w:asciiTheme="minorHAnsi" w:hAnsiTheme="minorHAnsi" w:cstheme="minorHAnsi"/>
          <w:sz w:val="24"/>
          <w:szCs w:val="24"/>
          <w:lang w:val="en-GB"/>
        </w:rPr>
        <w:t>publikaciju</w:t>
      </w:r>
      <w:proofErr w:type="spellEnd"/>
    </w:p>
    <w:p w14:paraId="3FF55836" w14:textId="77777777" w:rsidR="00BB3573" w:rsidRPr="00BB3573" w:rsidRDefault="00BB3573" w:rsidP="00BB3573">
      <w:pPr>
        <w:numPr>
          <w:ilvl w:val="0"/>
          <w:numId w:val="11"/>
        </w:numPr>
        <w:rPr>
          <w:rFonts w:asciiTheme="minorHAnsi" w:hAnsiTheme="minorHAnsi" w:cstheme="minorHAnsi"/>
          <w:sz w:val="24"/>
          <w:szCs w:val="24"/>
          <w:lang w:val="it-IT"/>
        </w:rPr>
      </w:pPr>
      <w:r w:rsidRPr="00BB3573">
        <w:rPr>
          <w:rFonts w:asciiTheme="minorHAnsi" w:hAnsiTheme="minorHAnsi" w:cstheme="minorHAnsi"/>
          <w:sz w:val="24"/>
          <w:szCs w:val="24"/>
          <w:lang w:val="it-IT"/>
        </w:rPr>
        <w:t xml:space="preserve">A Višković, V Franki, V Valentić, 2021. </w:t>
      </w:r>
      <w:r w:rsidRPr="00BB3573">
        <w:rPr>
          <w:rFonts w:asciiTheme="minorHAnsi" w:hAnsiTheme="minorHAnsi" w:cstheme="minorHAnsi"/>
          <w:sz w:val="24"/>
          <w:szCs w:val="24"/>
          <w:lang w:val="en-GB"/>
        </w:rPr>
        <w:t xml:space="preserve">Dynamic Stability Enhancement Through the Application of Stabilizers of Electromechanical Oscillations. Journal of Energy: </w:t>
      </w:r>
      <w:proofErr w:type="spellStart"/>
      <w:r w:rsidRPr="00BB3573">
        <w:rPr>
          <w:rFonts w:asciiTheme="minorHAnsi" w:hAnsiTheme="minorHAnsi" w:cstheme="minorHAnsi"/>
          <w:sz w:val="24"/>
          <w:szCs w:val="24"/>
          <w:lang w:val="en-GB"/>
        </w:rPr>
        <w:t>Energija</w:t>
      </w:r>
      <w:proofErr w:type="spellEnd"/>
      <w:r w:rsidRPr="00BB3573">
        <w:rPr>
          <w:rFonts w:asciiTheme="minorHAnsi" w:hAnsiTheme="minorHAnsi" w:cstheme="minorHAnsi"/>
          <w:sz w:val="24"/>
          <w:szCs w:val="24"/>
          <w:lang w:val="en-GB"/>
        </w:rPr>
        <w:t xml:space="preserve"> 70 (1)</w:t>
      </w:r>
    </w:p>
    <w:p w14:paraId="4245E08A" w14:textId="18B5C7CF" w:rsidR="00BB3573" w:rsidRPr="00BB3573" w:rsidRDefault="00BB3573" w:rsidP="00BB3573">
      <w:pPr>
        <w:rPr>
          <w:rFonts w:asciiTheme="minorHAnsi" w:hAnsiTheme="minorHAnsi" w:cstheme="minorHAnsi"/>
          <w:b/>
          <w:bCs/>
          <w:sz w:val="24"/>
          <w:szCs w:val="24"/>
          <w:lang w:val="it-IT"/>
        </w:rPr>
      </w:pPr>
      <w:proofErr w:type="spellStart"/>
      <w:r w:rsidRPr="00BB3573">
        <w:rPr>
          <w:rFonts w:asciiTheme="minorHAnsi" w:hAnsiTheme="minorHAnsi" w:cstheme="minorHAnsi"/>
          <w:b/>
          <w:bCs/>
          <w:sz w:val="24"/>
          <w:szCs w:val="24"/>
          <w:lang w:val="en-GB"/>
        </w:rPr>
        <w:t>Udžbenik</w:t>
      </w:r>
      <w:proofErr w:type="spellEnd"/>
      <w:r>
        <w:rPr>
          <w:rFonts w:asciiTheme="minorHAnsi" w:hAnsiTheme="minorHAnsi" w:cstheme="minorHAnsi"/>
          <w:b/>
          <w:bCs/>
          <w:sz w:val="24"/>
          <w:szCs w:val="24"/>
          <w:lang w:val="en-GB"/>
        </w:rPr>
        <w:t>:</w:t>
      </w:r>
    </w:p>
    <w:p w14:paraId="30A401C0" w14:textId="17606B1C" w:rsidR="00BB3573" w:rsidRPr="00BB3573" w:rsidRDefault="00BB3573" w:rsidP="00B83DC3">
      <w:pPr>
        <w:numPr>
          <w:ilvl w:val="0"/>
          <w:numId w:val="11"/>
        </w:numPr>
        <w:rPr>
          <w:rFonts w:asciiTheme="minorHAnsi" w:hAnsiTheme="minorHAnsi" w:cstheme="minorHAnsi"/>
          <w:sz w:val="24"/>
          <w:szCs w:val="24"/>
          <w:lang w:val="it-IT"/>
        </w:rPr>
      </w:pPr>
      <w:r w:rsidRPr="00BB3573">
        <w:rPr>
          <w:rFonts w:asciiTheme="minorHAnsi" w:hAnsiTheme="minorHAnsi" w:cstheme="minorHAnsi"/>
          <w:sz w:val="24"/>
          <w:szCs w:val="24"/>
          <w:lang w:val="it-IT"/>
        </w:rPr>
        <w:t xml:space="preserve">Alfredo Višković,  Aspekti liberalizacije električnog sustava za energiju, Sveučiište u Rijeci </w:t>
      </w:r>
    </w:p>
    <w:p w14:paraId="1EE3EAC2" w14:textId="77777777" w:rsidR="00BB3573" w:rsidRPr="00BB3573" w:rsidRDefault="00BB3573" w:rsidP="00BB3573">
      <w:pPr>
        <w:rPr>
          <w:rFonts w:asciiTheme="minorHAnsi" w:hAnsiTheme="minorHAnsi" w:cstheme="minorHAnsi"/>
          <w:b/>
          <w:bCs/>
          <w:sz w:val="24"/>
          <w:szCs w:val="24"/>
          <w:lang w:val="it-IT"/>
        </w:rPr>
      </w:pPr>
      <w:r w:rsidRPr="00BB3573">
        <w:rPr>
          <w:rFonts w:asciiTheme="minorHAnsi" w:hAnsiTheme="minorHAnsi" w:cstheme="minorHAnsi"/>
          <w:b/>
          <w:bCs/>
          <w:sz w:val="24"/>
          <w:szCs w:val="24"/>
          <w:lang w:val="it-IT"/>
        </w:rPr>
        <w:t>Novo članstvo:</w:t>
      </w:r>
    </w:p>
    <w:p w14:paraId="28B1DD4F" w14:textId="77777777" w:rsidR="00BB3573" w:rsidRPr="00BB3573" w:rsidRDefault="00BB3573" w:rsidP="00BB3573">
      <w:pPr>
        <w:rPr>
          <w:rFonts w:asciiTheme="minorHAnsi" w:hAnsiTheme="minorHAnsi" w:cstheme="minorHAnsi"/>
          <w:sz w:val="24"/>
          <w:szCs w:val="24"/>
        </w:rPr>
      </w:pPr>
      <w:r w:rsidRPr="00BB3573">
        <w:rPr>
          <w:rFonts w:asciiTheme="minorHAnsi" w:hAnsiTheme="minorHAnsi" w:cstheme="minorHAnsi"/>
          <w:b/>
          <w:bCs/>
          <w:sz w:val="24"/>
          <w:szCs w:val="24"/>
        </w:rPr>
        <w:t xml:space="preserve">Centro della Pace e della Sostenibilità Climatica, Ambientale ed Energetica – </w:t>
      </w:r>
      <w:r w:rsidRPr="00BB3573">
        <w:rPr>
          <w:rFonts w:asciiTheme="minorHAnsi" w:hAnsiTheme="minorHAnsi" w:cstheme="minorHAnsi"/>
          <w:sz w:val="24"/>
          <w:szCs w:val="24"/>
        </w:rPr>
        <w:t>CPSCAE</w:t>
      </w:r>
    </w:p>
    <w:p w14:paraId="4A83E874" w14:textId="77777777" w:rsidR="00BB3573" w:rsidRPr="00BB3573" w:rsidRDefault="00BB3573" w:rsidP="00BB3573">
      <w:pPr>
        <w:rPr>
          <w:rFonts w:asciiTheme="minorHAnsi" w:hAnsiTheme="minorHAnsi" w:cstheme="minorHAnsi"/>
          <w:sz w:val="24"/>
          <w:szCs w:val="24"/>
        </w:rPr>
      </w:pPr>
      <w:r w:rsidRPr="00BB3573">
        <w:rPr>
          <w:rFonts w:asciiTheme="minorHAnsi" w:hAnsiTheme="minorHAnsi" w:cstheme="minorHAnsi"/>
          <w:sz w:val="24"/>
          <w:szCs w:val="24"/>
        </w:rPr>
        <w:t>Sjedište: Roma, Bari…..</w:t>
      </w:r>
    </w:p>
    <w:p w14:paraId="1A7B7D11" w14:textId="51392321" w:rsidR="00BB3573" w:rsidRPr="00BB3573" w:rsidRDefault="00BB3573" w:rsidP="00BB3573">
      <w:pPr>
        <w:rPr>
          <w:rFonts w:asciiTheme="minorHAnsi" w:hAnsiTheme="minorHAnsi" w:cstheme="minorHAnsi"/>
          <w:b/>
          <w:bCs/>
          <w:sz w:val="24"/>
          <w:szCs w:val="24"/>
        </w:rPr>
      </w:pPr>
      <w:r w:rsidRPr="00BB3573">
        <w:rPr>
          <w:rFonts w:asciiTheme="minorHAnsi" w:hAnsiTheme="minorHAnsi" w:cstheme="minorHAnsi"/>
          <w:sz w:val="24"/>
          <w:szCs w:val="24"/>
        </w:rPr>
        <w:t>Alfredo Višković - potpredsjednik CPSCAE; potpredsjednik Znanstveno tehničkog komiteta-CTS</w:t>
      </w:r>
    </w:p>
    <w:p w14:paraId="0E79BE3C" w14:textId="77777777" w:rsidR="00BB3573" w:rsidRPr="00BB3573" w:rsidRDefault="00BB3573" w:rsidP="00BB3573">
      <w:pPr>
        <w:rPr>
          <w:rFonts w:asciiTheme="minorHAnsi" w:hAnsiTheme="minorHAnsi" w:cstheme="minorHAnsi"/>
          <w:b/>
          <w:bCs/>
          <w:sz w:val="24"/>
          <w:szCs w:val="24"/>
        </w:rPr>
      </w:pPr>
      <w:r w:rsidRPr="00BB3573">
        <w:rPr>
          <w:rFonts w:asciiTheme="minorHAnsi" w:hAnsiTheme="minorHAnsi" w:cstheme="minorHAnsi"/>
          <w:b/>
          <w:bCs/>
          <w:sz w:val="24"/>
          <w:szCs w:val="24"/>
        </w:rPr>
        <w:t>Spin off:</w:t>
      </w:r>
    </w:p>
    <w:p w14:paraId="6F83BB17" w14:textId="77777777" w:rsidR="00BB3573" w:rsidRPr="00BB3573" w:rsidRDefault="00BB3573" w:rsidP="00BB3573">
      <w:pPr>
        <w:rPr>
          <w:rFonts w:asciiTheme="minorHAnsi" w:hAnsiTheme="minorHAnsi" w:cstheme="minorHAnsi"/>
          <w:sz w:val="24"/>
          <w:szCs w:val="24"/>
        </w:rPr>
      </w:pPr>
      <w:r w:rsidRPr="00BB3573">
        <w:rPr>
          <w:rFonts w:asciiTheme="minorHAnsi" w:hAnsiTheme="minorHAnsi" w:cstheme="minorHAnsi"/>
          <w:sz w:val="24"/>
          <w:szCs w:val="24"/>
        </w:rPr>
        <w:t>JUSC platform (from energy to multy level strategy)</w:t>
      </w:r>
    </w:p>
    <w:p w14:paraId="3CB1472F" w14:textId="77777777" w:rsidR="00165182" w:rsidRPr="0060056C" w:rsidRDefault="00165182" w:rsidP="0060056C">
      <w:pPr>
        <w:rPr>
          <w:rFonts w:asciiTheme="minorHAnsi" w:hAnsiTheme="minorHAnsi" w:cstheme="minorHAnsi"/>
          <w:sz w:val="24"/>
          <w:szCs w:val="24"/>
        </w:rPr>
      </w:pPr>
    </w:p>
    <w:p w14:paraId="61519C84" w14:textId="687AF499" w:rsidR="0060056C" w:rsidRPr="0060056C" w:rsidRDefault="0060056C" w:rsidP="0060056C">
      <w:pPr>
        <w:rPr>
          <w:rFonts w:asciiTheme="minorHAnsi" w:hAnsiTheme="minorHAnsi" w:cstheme="minorHAnsi"/>
          <w:sz w:val="24"/>
          <w:szCs w:val="24"/>
        </w:rPr>
      </w:pPr>
      <w:r w:rsidRPr="0060056C">
        <w:rPr>
          <w:rFonts w:asciiTheme="minorHAnsi" w:hAnsiTheme="minorHAnsi" w:cstheme="minorHAnsi"/>
          <w:sz w:val="24"/>
          <w:szCs w:val="24"/>
        </w:rPr>
        <w:t> </w:t>
      </w:r>
    </w:p>
    <w:p w14:paraId="115261F8" w14:textId="77777777" w:rsidR="0060056C" w:rsidRPr="002D6304" w:rsidRDefault="0060056C" w:rsidP="004E2ACE">
      <w:pPr>
        <w:rPr>
          <w:rFonts w:asciiTheme="minorHAnsi" w:hAnsiTheme="minorHAnsi" w:cstheme="minorHAnsi"/>
          <w:sz w:val="24"/>
          <w:szCs w:val="24"/>
        </w:rPr>
      </w:pPr>
    </w:p>
    <w:sectPr w:rsidR="0060056C" w:rsidRPr="002D6304" w:rsidSect="00A72E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2490"/>
    <w:multiLevelType w:val="multilevel"/>
    <w:tmpl w:val="D26E6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17E96"/>
    <w:multiLevelType w:val="multilevel"/>
    <w:tmpl w:val="17CE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75E70"/>
    <w:multiLevelType w:val="hybridMultilevel"/>
    <w:tmpl w:val="93E09222"/>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 w15:restartNumberingAfterBreak="0">
    <w:nsid w:val="0F283600"/>
    <w:multiLevelType w:val="multilevel"/>
    <w:tmpl w:val="C19E54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AC74FC"/>
    <w:multiLevelType w:val="multilevel"/>
    <w:tmpl w:val="5696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7E063D"/>
    <w:multiLevelType w:val="multilevel"/>
    <w:tmpl w:val="1910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98236C"/>
    <w:multiLevelType w:val="hybridMultilevel"/>
    <w:tmpl w:val="E856C810"/>
    <w:lvl w:ilvl="0" w:tplc="041A0001">
      <w:start w:val="1"/>
      <w:numFmt w:val="bullet"/>
      <w:lvlText w:val=""/>
      <w:lvlJc w:val="left"/>
      <w:pPr>
        <w:autoSpaceDE w:val="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F84789"/>
    <w:multiLevelType w:val="hybridMultilevel"/>
    <w:tmpl w:val="FDAA2068"/>
    <w:lvl w:ilvl="0" w:tplc="00F0581E">
      <w:start w:val="1"/>
      <w:numFmt w:val="decimal"/>
      <w:lvlText w:val="%1."/>
      <w:lvlJc w:val="left"/>
      <w:pPr>
        <w:tabs>
          <w:tab w:val="num" w:pos="720"/>
        </w:tabs>
        <w:ind w:left="720" w:hanging="360"/>
      </w:pPr>
      <w:rPr>
        <w:rFonts w:ascii="Calibri" w:hAnsi="Calibri" w:cs="Tahoma"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186501D4"/>
    <w:multiLevelType w:val="hybridMultilevel"/>
    <w:tmpl w:val="29A2B60A"/>
    <w:lvl w:ilvl="0" w:tplc="041A0001">
      <w:start w:val="1"/>
      <w:numFmt w:val="bullet"/>
      <w:lvlText w:val=""/>
      <w:lvlJc w:val="left"/>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B850077"/>
    <w:multiLevelType w:val="multilevel"/>
    <w:tmpl w:val="72C68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C130A9"/>
    <w:multiLevelType w:val="multilevel"/>
    <w:tmpl w:val="04102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221961"/>
    <w:multiLevelType w:val="multilevel"/>
    <w:tmpl w:val="8440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0263AA"/>
    <w:multiLevelType w:val="multilevel"/>
    <w:tmpl w:val="817012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5E44FA"/>
    <w:multiLevelType w:val="multilevel"/>
    <w:tmpl w:val="E28A4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98494D"/>
    <w:multiLevelType w:val="multilevel"/>
    <w:tmpl w:val="BBEE1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7B0B5D"/>
    <w:multiLevelType w:val="hybridMultilevel"/>
    <w:tmpl w:val="ABFA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957AE4"/>
    <w:multiLevelType w:val="hybridMultilevel"/>
    <w:tmpl w:val="F2B6F02E"/>
    <w:lvl w:ilvl="0" w:tplc="041A0001">
      <w:start w:val="1"/>
      <w:numFmt w:val="bullet"/>
      <w:lvlText w:val=""/>
      <w:lvlJc w:val="left"/>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DA3663F"/>
    <w:multiLevelType w:val="multilevel"/>
    <w:tmpl w:val="7DBC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9F39A5"/>
    <w:multiLevelType w:val="hybridMultilevel"/>
    <w:tmpl w:val="63BED36E"/>
    <w:lvl w:ilvl="0" w:tplc="0809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691717E"/>
    <w:multiLevelType w:val="multilevel"/>
    <w:tmpl w:val="9F0876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622BB9"/>
    <w:multiLevelType w:val="multilevel"/>
    <w:tmpl w:val="72C684A2"/>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BD27589"/>
    <w:multiLevelType w:val="hybridMultilevel"/>
    <w:tmpl w:val="CFFA58FC"/>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2" w15:restartNumberingAfterBreak="0">
    <w:nsid w:val="4FF11E4C"/>
    <w:multiLevelType w:val="hybridMultilevel"/>
    <w:tmpl w:val="3BB4C192"/>
    <w:lvl w:ilvl="0" w:tplc="041A0001">
      <w:start w:val="1"/>
      <w:numFmt w:val="bullet"/>
      <w:lvlText w:val=""/>
      <w:lvlJc w:val="left"/>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3510FA7"/>
    <w:multiLevelType w:val="multilevel"/>
    <w:tmpl w:val="55D8BB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F97EDB"/>
    <w:multiLevelType w:val="hybridMultilevel"/>
    <w:tmpl w:val="B8ECDF00"/>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5" w15:restartNumberingAfterBreak="0">
    <w:nsid w:val="568742FA"/>
    <w:multiLevelType w:val="multilevel"/>
    <w:tmpl w:val="85B62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E63A91"/>
    <w:multiLevelType w:val="hybridMultilevel"/>
    <w:tmpl w:val="23B672A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7" w15:restartNumberingAfterBreak="0">
    <w:nsid w:val="6F584D83"/>
    <w:multiLevelType w:val="multilevel"/>
    <w:tmpl w:val="B32C29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997DF0"/>
    <w:multiLevelType w:val="multilevel"/>
    <w:tmpl w:val="72C68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443CD2"/>
    <w:multiLevelType w:val="hybridMultilevel"/>
    <w:tmpl w:val="F6525CE0"/>
    <w:lvl w:ilvl="0" w:tplc="041A0001">
      <w:start w:val="1"/>
      <w:numFmt w:val="bullet"/>
      <w:lvlText w:val=""/>
      <w:lvlJc w:val="left"/>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0DC06E5"/>
    <w:multiLevelType w:val="multilevel"/>
    <w:tmpl w:val="79CC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247F9B"/>
    <w:multiLevelType w:val="multilevel"/>
    <w:tmpl w:val="676AD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063AB0"/>
    <w:multiLevelType w:val="multilevel"/>
    <w:tmpl w:val="72C68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A34ABC"/>
    <w:multiLevelType w:val="multilevel"/>
    <w:tmpl w:val="72C68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736C05"/>
    <w:multiLevelType w:val="multilevel"/>
    <w:tmpl w:val="9F5CF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D1129C"/>
    <w:multiLevelType w:val="multilevel"/>
    <w:tmpl w:val="24E27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
  </w:num>
  <w:num w:numId="5">
    <w:abstractNumId w:val="30"/>
  </w:num>
  <w:num w:numId="6">
    <w:abstractNumId w:val="0"/>
  </w:num>
  <w:num w:numId="7">
    <w:abstractNumId w:val="19"/>
  </w:num>
  <w:num w:numId="8">
    <w:abstractNumId w:val="27"/>
  </w:num>
  <w:num w:numId="9">
    <w:abstractNumId w:val="23"/>
  </w:num>
  <w:num w:numId="10">
    <w:abstractNumId w:val="4"/>
  </w:num>
  <w:num w:numId="11">
    <w:abstractNumId w:val="26"/>
  </w:num>
  <w:num w:numId="12">
    <w:abstractNumId w:val="21"/>
  </w:num>
  <w:num w:numId="13">
    <w:abstractNumId w:val="7"/>
  </w:num>
  <w:num w:numId="14">
    <w:abstractNumId w:val="18"/>
  </w:num>
  <w:num w:numId="15">
    <w:abstractNumId w:val="24"/>
  </w:num>
  <w:num w:numId="16">
    <w:abstractNumId w:val="22"/>
  </w:num>
  <w:num w:numId="17">
    <w:abstractNumId w:val="29"/>
  </w:num>
  <w:num w:numId="18">
    <w:abstractNumId w:val="8"/>
  </w:num>
  <w:num w:numId="19">
    <w:abstractNumId w:val="16"/>
  </w:num>
  <w:num w:numId="20">
    <w:abstractNumId w:val="2"/>
  </w:num>
  <w:num w:numId="21">
    <w:abstractNumId w:val="25"/>
  </w:num>
  <w:num w:numId="22">
    <w:abstractNumId w:val="3"/>
  </w:num>
  <w:num w:numId="23">
    <w:abstractNumId w:val="14"/>
  </w:num>
  <w:num w:numId="24">
    <w:abstractNumId w:val="5"/>
  </w:num>
  <w:num w:numId="25">
    <w:abstractNumId w:val="11"/>
  </w:num>
  <w:num w:numId="26">
    <w:abstractNumId w:val="34"/>
  </w:num>
  <w:num w:numId="27">
    <w:abstractNumId w:val="12"/>
  </w:num>
  <w:num w:numId="28">
    <w:abstractNumId w:val="35"/>
  </w:num>
  <w:num w:numId="29">
    <w:abstractNumId w:val="31"/>
  </w:num>
  <w:num w:numId="30">
    <w:abstractNumId w:val="10"/>
  </w:num>
  <w:num w:numId="31">
    <w:abstractNumId w:val="20"/>
  </w:num>
  <w:num w:numId="32">
    <w:abstractNumId w:val="17"/>
  </w:num>
  <w:num w:numId="33">
    <w:abstractNumId w:val="13"/>
  </w:num>
  <w:num w:numId="34">
    <w:abstractNumId w:val="32"/>
  </w:num>
  <w:num w:numId="35">
    <w:abstractNumId w:val="33"/>
  </w:num>
  <w:num w:numId="36">
    <w:abstractNumId w:val="9"/>
  </w:num>
  <w:num w:numId="37">
    <w:abstractNumId w:val="28"/>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3M7Q0sjQ1MDQ3NzJV0lEKTi0uzszPAykwrAUAnVyHvywAAAA="/>
  </w:docVars>
  <w:rsids>
    <w:rsidRoot w:val="007C0F96"/>
    <w:rsid w:val="00001D32"/>
    <w:rsid w:val="000040F6"/>
    <w:rsid w:val="00005BBE"/>
    <w:rsid w:val="00010204"/>
    <w:rsid w:val="0001653D"/>
    <w:rsid w:val="000167D6"/>
    <w:rsid w:val="00016FAA"/>
    <w:rsid w:val="00020A91"/>
    <w:rsid w:val="000228D7"/>
    <w:rsid w:val="00022A4D"/>
    <w:rsid w:val="0002545B"/>
    <w:rsid w:val="00027FB6"/>
    <w:rsid w:val="000304B6"/>
    <w:rsid w:val="00030FF1"/>
    <w:rsid w:val="00032CBF"/>
    <w:rsid w:val="000337D1"/>
    <w:rsid w:val="00033D63"/>
    <w:rsid w:val="000340F6"/>
    <w:rsid w:val="000351E4"/>
    <w:rsid w:val="00036674"/>
    <w:rsid w:val="000368B4"/>
    <w:rsid w:val="00040E35"/>
    <w:rsid w:val="00041201"/>
    <w:rsid w:val="00041437"/>
    <w:rsid w:val="000420CC"/>
    <w:rsid w:val="000442CF"/>
    <w:rsid w:val="000447E4"/>
    <w:rsid w:val="0004500A"/>
    <w:rsid w:val="00045FEC"/>
    <w:rsid w:val="00050CAC"/>
    <w:rsid w:val="0005181E"/>
    <w:rsid w:val="00054E19"/>
    <w:rsid w:val="00056EB7"/>
    <w:rsid w:val="000570DB"/>
    <w:rsid w:val="00060896"/>
    <w:rsid w:val="00062D2D"/>
    <w:rsid w:val="000638C5"/>
    <w:rsid w:val="000645DD"/>
    <w:rsid w:val="00065470"/>
    <w:rsid w:val="00065B14"/>
    <w:rsid w:val="00066646"/>
    <w:rsid w:val="000701DC"/>
    <w:rsid w:val="000751CB"/>
    <w:rsid w:val="00082109"/>
    <w:rsid w:val="0008214D"/>
    <w:rsid w:val="00082E50"/>
    <w:rsid w:val="00083E79"/>
    <w:rsid w:val="00087EB2"/>
    <w:rsid w:val="00091129"/>
    <w:rsid w:val="00095EE4"/>
    <w:rsid w:val="00097391"/>
    <w:rsid w:val="00097FFE"/>
    <w:rsid w:val="000A12BE"/>
    <w:rsid w:val="000A4095"/>
    <w:rsid w:val="000A4B5A"/>
    <w:rsid w:val="000A6408"/>
    <w:rsid w:val="000A6B66"/>
    <w:rsid w:val="000B2E6E"/>
    <w:rsid w:val="000B38B2"/>
    <w:rsid w:val="000B3ED3"/>
    <w:rsid w:val="000B6F9C"/>
    <w:rsid w:val="000C06EC"/>
    <w:rsid w:val="000C1E9C"/>
    <w:rsid w:val="000C2C51"/>
    <w:rsid w:val="000C4A49"/>
    <w:rsid w:val="000C54E3"/>
    <w:rsid w:val="000C5FF1"/>
    <w:rsid w:val="000C6A1D"/>
    <w:rsid w:val="000C6C4A"/>
    <w:rsid w:val="000D1BE4"/>
    <w:rsid w:val="000D5443"/>
    <w:rsid w:val="000D7427"/>
    <w:rsid w:val="000D7875"/>
    <w:rsid w:val="000E095C"/>
    <w:rsid w:val="000E172C"/>
    <w:rsid w:val="000E28FF"/>
    <w:rsid w:val="000E36F2"/>
    <w:rsid w:val="000E383C"/>
    <w:rsid w:val="000E3A1E"/>
    <w:rsid w:val="000E3F82"/>
    <w:rsid w:val="000E4A29"/>
    <w:rsid w:val="000E6411"/>
    <w:rsid w:val="000F147A"/>
    <w:rsid w:val="000F561C"/>
    <w:rsid w:val="000F7FF7"/>
    <w:rsid w:val="0010001C"/>
    <w:rsid w:val="00102E8C"/>
    <w:rsid w:val="00103CD0"/>
    <w:rsid w:val="0010423A"/>
    <w:rsid w:val="00104367"/>
    <w:rsid w:val="00104DC2"/>
    <w:rsid w:val="0010737F"/>
    <w:rsid w:val="00110AD2"/>
    <w:rsid w:val="00112B80"/>
    <w:rsid w:val="00113949"/>
    <w:rsid w:val="00114C9B"/>
    <w:rsid w:val="001157B2"/>
    <w:rsid w:val="00116C4B"/>
    <w:rsid w:val="00117714"/>
    <w:rsid w:val="00120B12"/>
    <w:rsid w:val="00121AA7"/>
    <w:rsid w:val="001220C7"/>
    <w:rsid w:val="001222A5"/>
    <w:rsid w:val="001226AD"/>
    <w:rsid w:val="00123856"/>
    <w:rsid w:val="00123A9C"/>
    <w:rsid w:val="00123C2A"/>
    <w:rsid w:val="00124288"/>
    <w:rsid w:val="00124461"/>
    <w:rsid w:val="00125CA1"/>
    <w:rsid w:val="00126371"/>
    <w:rsid w:val="0013032D"/>
    <w:rsid w:val="0013129A"/>
    <w:rsid w:val="0013163B"/>
    <w:rsid w:val="001320B9"/>
    <w:rsid w:val="001326CE"/>
    <w:rsid w:val="0013431A"/>
    <w:rsid w:val="00135D7B"/>
    <w:rsid w:val="00136A67"/>
    <w:rsid w:val="0014264A"/>
    <w:rsid w:val="00144C60"/>
    <w:rsid w:val="00145F2C"/>
    <w:rsid w:val="00157A26"/>
    <w:rsid w:val="001611AF"/>
    <w:rsid w:val="00161D76"/>
    <w:rsid w:val="0016255B"/>
    <w:rsid w:val="00165182"/>
    <w:rsid w:val="00166EFA"/>
    <w:rsid w:val="001712C9"/>
    <w:rsid w:val="001720FC"/>
    <w:rsid w:val="001724CD"/>
    <w:rsid w:val="001728C1"/>
    <w:rsid w:val="001731B9"/>
    <w:rsid w:val="001731CB"/>
    <w:rsid w:val="00173397"/>
    <w:rsid w:val="00173737"/>
    <w:rsid w:val="001757C5"/>
    <w:rsid w:val="00180CB3"/>
    <w:rsid w:val="0018126A"/>
    <w:rsid w:val="00185759"/>
    <w:rsid w:val="00185AE3"/>
    <w:rsid w:val="0018675B"/>
    <w:rsid w:val="0018697F"/>
    <w:rsid w:val="00187521"/>
    <w:rsid w:val="00191C5E"/>
    <w:rsid w:val="001931E2"/>
    <w:rsid w:val="00194097"/>
    <w:rsid w:val="00195CDF"/>
    <w:rsid w:val="001A1A64"/>
    <w:rsid w:val="001A2EF5"/>
    <w:rsid w:val="001A3A26"/>
    <w:rsid w:val="001A43C4"/>
    <w:rsid w:val="001A4DBD"/>
    <w:rsid w:val="001A56FE"/>
    <w:rsid w:val="001A652D"/>
    <w:rsid w:val="001B04D2"/>
    <w:rsid w:val="001B1085"/>
    <w:rsid w:val="001B109C"/>
    <w:rsid w:val="001B2176"/>
    <w:rsid w:val="001B2692"/>
    <w:rsid w:val="001B4943"/>
    <w:rsid w:val="001B4DB7"/>
    <w:rsid w:val="001B5DA4"/>
    <w:rsid w:val="001B613E"/>
    <w:rsid w:val="001B7E85"/>
    <w:rsid w:val="001C15A7"/>
    <w:rsid w:val="001C36C5"/>
    <w:rsid w:val="001C4997"/>
    <w:rsid w:val="001C555F"/>
    <w:rsid w:val="001C5A84"/>
    <w:rsid w:val="001C735C"/>
    <w:rsid w:val="001C7CBA"/>
    <w:rsid w:val="001D07A9"/>
    <w:rsid w:val="001D30A1"/>
    <w:rsid w:val="001D37FC"/>
    <w:rsid w:val="001D3D15"/>
    <w:rsid w:val="001D43A7"/>
    <w:rsid w:val="001D466F"/>
    <w:rsid w:val="001D7F75"/>
    <w:rsid w:val="001E2A6D"/>
    <w:rsid w:val="001E68F0"/>
    <w:rsid w:val="001E7D1B"/>
    <w:rsid w:val="001F1EE7"/>
    <w:rsid w:val="001F333E"/>
    <w:rsid w:val="001F3BA1"/>
    <w:rsid w:val="001F42E2"/>
    <w:rsid w:val="001F56FB"/>
    <w:rsid w:val="001F7016"/>
    <w:rsid w:val="001F76E7"/>
    <w:rsid w:val="001F7C9F"/>
    <w:rsid w:val="00200D86"/>
    <w:rsid w:val="00201B8E"/>
    <w:rsid w:val="00203785"/>
    <w:rsid w:val="002040C3"/>
    <w:rsid w:val="00204B27"/>
    <w:rsid w:val="002103BC"/>
    <w:rsid w:val="002115AD"/>
    <w:rsid w:val="00211E04"/>
    <w:rsid w:val="00212C5D"/>
    <w:rsid w:val="0021362C"/>
    <w:rsid w:val="00213C91"/>
    <w:rsid w:val="0021444F"/>
    <w:rsid w:val="002145AA"/>
    <w:rsid w:val="0021623C"/>
    <w:rsid w:val="002166F7"/>
    <w:rsid w:val="00216AC3"/>
    <w:rsid w:val="002205D3"/>
    <w:rsid w:val="00221B5A"/>
    <w:rsid w:val="00223206"/>
    <w:rsid w:val="00223263"/>
    <w:rsid w:val="00223555"/>
    <w:rsid w:val="0023232E"/>
    <w:rsid w:val="00232A9F"/>
    <w:rsid w:val="0023311C"/>
    <w:rsid w:val="00233B80"/>
    <w:rsid w:val="00234667"/>
    <w:rsid w:val="00234A80"/>
    <w:rsid w:val="0023509E"/>
    <w:rsid w:val="00236073"/>
    <w:rsid w:val="0023641B"/>
    <w:rsid w:val="00237DB5"/>
    <w:rsid w:val="00240A1B"/>
    <w:rsid w:val="00242349"/>
    <w:rsid w:val="0024296C"/>
    <w:rsid w:val="00243C57"/>
    <w:rsid w:val="00244B98"/>
    <w:rsid w:val="00246389"/>
    <w:rsid w:val="00251841"/>
    <w:rsid w:val="00254607"/>
    <w:rsid w:val="00256E68"/>
    <w:rsid w:val="002570A1"/>
    <w:rsid w:val="0026028A"/>
    <w:rsid w:val="00260519"/>
    <w:rsid w:val="00264BD4"/>
    <w:rsid w:val="0026519A"/>
    <w:rsid w:val="00266A1A"/>
    <w:rsid w:val="00266EC0"/>
    <w:rsid w:val="00267260"/>
    <w:rsid w:val="002727A9"/>
    <w:rsid w:val="002752A8"/>
    <w:rsid w:val="00283D04"/>
    <w:rsid w:val="002841B3"/>
    <w:rsid w:val="00285B69"/>
    <w:rsid w:val="0028612C"/>
    <w:rsid w:val="002916E5"/>
    <w:rsid w:val="0029336B"/>
    <w:rsid w:val="002940A2"/>
    <w:rsid w:val="002951FF"/>
    <w:rsid w:val="002972F2"/>
    <w:rsid w:val="002974B4"/>
    <w:rsid w:val="002A03DB"/>
    <w:rsid w:val="002A2BB6"/>
    <w:rsid w:val="002A3057"/>
    <w:rsid w:val="002A546F"/>
    <w:rsid w:val="002A61DF"/>
    <w:rsid w:val="002A68A2"/>
    <w:rsid w:val="002A712A"/>
    <w:rsid w:val="002A7F13"/>
    <w:rsid w:val="002B0C5E"/>
    <w:rsid w:val="002B20FE"/>
    <w:rsid w:val="002B2555"/>
    <w:rsid w:val="002B57B6"/>
    <w:rsid w:val="002B5837"/>
    <w:rsid w:val="002B5E01"/>
    <w:rsid w:val="002B6C74"/>
    <w:rsid w:val="002B6E4E"/>
    <w:rsid w:val="002B7B16"/>
    <w:rsid w:val="002C1228"/>
    <w:rsid w:val="002C133B"/>
    <w:rsid w:val="002C14A1"/>
    <w:rsid w:val="002C2801"/>
    <w:rsid w:val="002C2A62"/>
    <w:rsid w:val="002C4390"/>
    <w:rsid w:val="002C4978"/>
    <w:rsid w:val="002C5516"/>
    <w:rsid w:val="002C6E3F"/>
    <w:rsid w:val="002D0DD9"/>
    <w:rsid w:val="002D22FC"/>
    <w:rsid w:val="002D3487"/>
    <w:rsid w:val="002D4B1A"/>
    <w:rsid w:val="002D4B2A"/>
    <w:rsid w:val="002D4CFB"/>
    <w:rsid w:val="002D5636"/>
    <w:rsid w:val="002D6304"/>
    <w:rsid w:val="002D65A8"/>
    <w:rsid w:val="002D71D5"/>
    <w:rsid w:val="002E0AE6"/>
    <w:rsid w:val="002E2159"/>
    <w:rsid w:val="002E392F"/>
    <w:rsid w:val="002E3BE2"/>
    <w:rsid w:val="002E60B9"/>
    <w:rsid w:val="002E612C"/>
    <w:rsid w:val="002E7E45"/>
    <w:rsid w:val="002F163B"/>
    <w:rsid w:val="002F1C5F"/>
    <w:rsid w:val="002F2108"/>
    <w:rsid w:val="002F25EC"/>
    <w:rsid w:val="002F2C14"/>
    <w:rsid w:val="003000C5"/>
    <w:rsid w:val="00301B62"/>
    <w:rsid w:val="00301FFF"/>
    <w:rsid w:val="003024E0"/>
    <w:rsid w:val="003028A4"/>
    <w:rsid w:val="0030302F"/>
    <w:rsid w:val="00310C65"/>
    <w:rsid w:val="00311B7C"/>
    <w:rsid w:val="00311E09"/>
    <w:rsid w:val="00312068"/>
    <w:rsid w:val="003123B9"/>
    <w:rsid w:val="00316E96"/>
    <w:rsid w:val="0032097B"/>
    <w:rsid w:val="00320C09"/>
    <w:rsid w:val="00321899"/>
    <w:rsid w:val="003231CB"/>
    <w:rsid w:val="0032525C"/>
    <w:rsid w:val="00325F6B"/>
    <w:rsid w:val="00326353"/>
    <w:rsid w:val="00331604"/>
    <w:rsid w:val="00331C68"/>
    <w:rsid w:val="003342B2"/>
    <w:rsid w:val="00334DDE"/>
    <w:rsid w:val="0033549D"/>
    <w:rsid w:val="003358A4"/>
    <w:rsid w:val="0033670B"/>
    <w:rsid w:val="00337480"/>
    <w:rsid w:val="00343194"/>
    <w:rsid w:val="0034495D"/>
    <w:rsid w:val="003467A4"/>
    <w:rsid w:val="003520BC"/>
    <w:rsid w:val="00355CD1"/>
    <w:rsid w:val="00360474"/>
    <w:rsid w:val="00362E1F"/>
    <w:rsid w:val="00363588"/>
    <w:rsid w:val="003640B1"/>
    <w:rsid w:val="003651A7"/>
    <w:rsid w:val="003713D8"/>
    <w:rsid w:val="0037426C"/>
    <w:rsid w:val="0037442E"/>
    <w:rsid w:val="00374E16"/>
    <w:rsid w:val="003769E6"/>
    <w:rsid w:val="00377563"/>
    <w:rsid w:val="0038012C"/>
    <w:rsid w:val="00381CE1"/>
    <w:rsid w:val="003829B0"/>
    <w:rsid w:val="00382E58"/>
    <w:rsid w:val="00382FAA"/>
    <w:rsid w:val="00386128"/>
    <w:rsid w:val="00386963"/>
    <w:rsid w:val="00387F37"/>
    <w:rsid w:val="003902B6"/>
    <w:rsid w:val="00390DA7"/>
    <w:rsid w:val="00391DF6"/>
    <w:rsid w:val="0039243D"/>
    <w:rsid w:val="003930CF"/>
    <w:rsid w:val="00394A91"/>
    <w:rsid w:val="0039757B"/>
    <w:rsid w:val="003A04EF"/>
    <w:rsid w:val="003A1767"/>
    <w:rsid w:val="003A300F"/>
    <w:rsid w:val="003A5DE1"/>
    <w:rsid w:val="003A6A48"/>
    <w:rsid w:val="003A6AE9"/>
    <w:rsid w:val="003A6D03"/>
    <w:rsid w:val="003B06F5"/>
    <w:rsid w:val="003B25E9"/>
    <w:rsid w:val="003B39D3"/>
    <w:rsid w:val="003B47FA"/>
    <w:rsid w:val="003B48BA"/>
    <w:rsid w:val="003B4F2F"/>
    <w:rsid w:val="003C4DF8"/>
    <w:rsid w:val="003C76A6"/>
    <w:rsid w:val="003D02E4"/>
    <w:rsid w:val="003D1242"/>
    <w:rsid w:val="003D226A"/>
    <w:rsid w:val="003D252A"/>
    <w:rsid w:val="003E08B6"/>
    <w:rsid w:val="003E2D6D"/>
    <w:rsid w:val="003E3BD5"/>
    <w:rsid w:val="003E4140"/>
    <w:rsid w:val="003E42ED"/>
    <w:rsid w:val="003E4719"/>
    <w:rsid w:val="003E4CA5"/>
    <w:rsid w:val="003E5BA5"/>
    <w:rsid w:val="003E6632"/>
    <w:rsid w:val="003E6B2E"/>
    <w:rsid w:val="003F0457"/>
    <w:rsid w:val="003F16F8"/>
    <w:rsid w:val="003F1CD6"/>
    <w:rsid w:val="003F375F"/>
    <w:rsid w:val="003F3A0B"/>
    <w:rsid w:val="003F3AAE"/>
    <w:rsid w:val="003F619F"/>
    <w:rsid w:val="003F73A5"/>
    <w:rsid w:val="0040140D"/>
    <w:rsid w:val="00402314"/>
    <w:rsid w:val="004058D6"/>
    <w:rsid w:val="00407319"/>
    <w:rsid w:val="00413646"/>
    <w:rsid w:val="00414502"/>
    <w:rsid w:val="00415856"/>
    <w:rsid w:val="00416E20"/>
    <w:rsid w:val="00417795"/>
    <w:rsid w:val="00420467"/>
    <w:rsid w:val="00421244"/>
    <w:rsid w:val="0042265D"/>
    <w:rsid w:val="004240A4"/>
    <w:rsid w:val="004251D6"/>
    <w:rsid w:val="00426302"/>
    <w:rsid w:val="00427141"/>
    <w:rsid w:val="00427DBF"/>
    <w:rsid w:val="00427F12"/>
    <w:rsid w:val="0043072B"/>
    <w:rsid w:val="00433B92"/>
    <w:rsid w:val="0043407A"/>
    <w:rsid w:val="0043590A"/>
    <w:rsid w:val="00436DB6"/>
    <w:rsid w:val="0044025E"/>
    <w:rsid w:val="0044064A"/>
    <w:rsid w:val="004424C9"/>
    <w:rsid w:val="00443BC6"/>
    <w:rsid w:val="00443F1D"/>
    <w:rsid w:val="00444808"/>
    <w:rsid w:val="00446975"/>
    <w:rsid w:val="00447842"/>
    <w:rsid w:val="00447D79"/>
    <w:rsid w:val="0045150A"/>
    <w:rsid w:val="00453067"/>
    <w:rsid w:val="00453311"/>
    <w:rsid w:val="00453F50"/>
    <w:rsid w:val="004566EA"/>
    <w:rsid w:val="004622A0"/>
    <w:rsid w:val="00462A9F"/>
    <w:rsid w:val="00463D2F"/>
    <w:rsid w:val="00463FE5"/>
    <w:rsid w:val="0046666A"/>
    <w:rsid w:val="0047042E"/>
    <w:rsid w:val="00471856"/>
    <w:rsid w:val="0047295F"/>
    <w:rsid w:val="00473165"/>
    <w:rsid w:val="0047408F"/>
    <w:rsid w:val="004742E5"/>
    <w:rsid w:val="004764EF"/>
    <w:rsid w:val="00476C6B"/>
    <w:rsid w:val="00477A75"/>
    <w:rsid w:val="004811AB"/>
    <w:rsid w:val="00482065"/>
    <w:rsid w:val="004829A3"/>
    <w:rsid w:val="00482BE4"/>
    <w:rsid w:val="00482E75"/>
    <w:rsid w:val="00484250"/>
    <w:rsid w:val="00485293"/>
    <w:rsid w:val="00486469"/>
    <w:rsid w:val="0048704C"/>
    <w:rsid w:val="00490824"/>
    <w:rsid w:val="0049366E"/>
    <w:rsid w:val="00494590"/>
    <w:rsid w:val="00495D38"/>
    <w:rsid w:val="00497348"/>
    <w:rsid w:val="004A0AAB"/>
    <w:rsid w:val="004A0BB5"/>
    <w:rsid w:val="004A2E87"/>
    <w:rsid w:val="004A41A3"/>
    <w:rsid w:val="004A5F54"/>
    <w:rsid w:val="004A62F2"/>
    <w:rsid w:val="004A7003"/>
    <w:rsid w:val="004A792A"/>
    <w:rsid w:val="004A7B50"/>
    <w:rsid w:val="004B03B5"/>
    <w:rsid w:val="004B1249"/>
    <w:rsid w:val="004B2793"/>
    <w:rsid w:val="004B3CA4"/>
    <w:rsid w:val="004B4488"/>
    <w:rsid w:val="004B621E"/>
    <w:rsid w:val="004C7661"/>
    <w:rsid w:val="004D1D5E"/>
    <w:rsid w:val="004D2814"/>
    <w:rsid w:val="004D2D06"/>
    <w:rsid w:val="004D3D0D"/>
    <w:rsid w:val="004D4FBC"/>
    <w:rsid w:val="004D66A6"/>
    <w:rsid w:val="004D6F5E"/>
    <w:rsid w:val="004D7D68"/>
    <w:rsid w:val="004E1653"/>
    <w:rsid w:val="004E20A0"/>
    <w:rsid w:val="004E2529"/>
    <w:rsid w:val="004E2958"/>
    <w:rsid w:val="004E2ACE"/>
    <w:rsid w:val="004E3822"/>
    <w:rsid w:val="004E52EC"/>
    <w:rsid w:val="004E5D2B"/>
    <w:rsid w:val="004E616D"/>
    <w:rsid w:val="004E7AA4"/>
    <w:rsid w:val="004F1380"/>
    <w:rsid w:val="004F4BF8"/>
    <w:rsid w:val="004F4DB6"/>
    <w:rsid w:val="004F4E72"/>
    <w:rsid w:val="004F5093"/>
    <w:rsid w:val="004F520F"/>
    <w:rsid w:val="004F5D6A"/>
    <w:rsid w:val="004F5D9C"/>
    <w:rsid w:val="005025C3"/>
    <w:rsid w:val="005032B3"/>
    <w:rsid w:val="00504550"/>
    <w:rsid w:val="0050456B"/>
    <w:rsid w:val="00505A5E"/>
    <w:rsid w:val="00507909"/>
    <w:rsid w:val="00511512"/>
    <w:rsid w:val="00521144"/>
    <w:rsid w:val="00521404"/>
    <w:rsid w:val="005224F8"/>
    <w:rsid w:val="00522C3B"/>
    <w:rsid w:val="00526869"/>
    <w:rsid w:val="00527A14"/>
    <w:rsid w:val="00527ADB"/>
    <w:rsid w:val="00534023"/>
    <w:rsid w:val="0053689F"/>
    <w:rsid w:val="00536CF9"/>
    <w:rsid w:val="00540747"/>
    <w:rsid w:val="00543D18"/>
    <w:rsid w:val="005450D7"/>
    <w:rsid w:val="00550BAA"/>
    <w:rsid w:val="00551661"/>
    <w:rsid w:val="005516EC"/>
    <w:rsid w:val="0055173D"/>
    <w:rsid w:val="005536CA"/>
    <w:rsid w:val="00553C0A"/>
    <w:rsid w:val="00554781"/>
    <w:rsid w:val="005547B4"/>
    <w:rsid w:val="00557584"/>
    <w:rsid w:val="00557F6F"/>
    <w:rsid w:val="00561696"/>
    <w:rsid w:val="00565029"/>
    <w:rsid w:val="005656D4"/>
    <w:rsid w:val="00565841"/>
    <w:rsid w:val="00570939"/>
    <w:rsid w:val="00570C23"/>
    <w:rsid w:val="005731E6"/>
    <w:rsid w:val="005734B4"/>
    <w:rsid w:val="00577070"/>
    <w:rsid w:val="0057739E"/>
    <w:rsid w:val="0057754A"/>
    <w:rsid w:val="0058660F"/>
    <w:rsid w:val="00587F1A"/>
    <w:rsid w:val="00591341"/>
    <w:rsid w:val="00592954"/>
    <w:rsid w:val="005932C6"/>
    <w:rsid w:val="00593691"/>
    <w:rsid w:val="00594DAD"/>
    <w:rsid w:val="00595035"/>
    <w:rsid w:val="00595AFE"/>
    <w:rsid w:val="00596E45"/>
    <w:rsid w:val="00597E1A"/>
    <w:rsid w:val="005A03EF"/>
    <w:rsid w:val="005A0FE7"/>
    <w:rsid w:val="005A2DA6"/>
    <w:rsid w:val="005A327C"/>
    <w:rsid w:val="005A3C43"/>
    <w:rsid w:val="005A55F9"/>
    <w:rsid w:val="005A5BC1"/>
    <w:rsid w:val="005A7967"/>
    <w:rsid w:val="005B09A9"/>
    <w:rsid w:val="005B605B"/>
    <w:rsid w:val="005B7BE3"/>
    <w:rsid w:val="005C23B1"/>
    <w:rsid w:val="005C408A"/>
    <w:rsid w:val="005C6251"/>
    <w:rsid w:val="005C6967"/>
    <w:rsid w:val="005D1937"/>
    <w:rsid w:val="005D1EC7"/>
    <w:rsid w:val="005D3204"/>
    <w:rsid w:val="005D4F2D"/>
    <w:rsid w:val="005D57B6"/>
    <w:rsid w:val="005D5F13"/>
    <w:rsid w:val="005D653F"/>
    <w:rsid w:val="005D6A80"/>
    <w:rsid w:val="005D6C04"/>
    <w:rsid w:val="005D7953"/>
    <w:rsid w:val="005E24D9"/>
    <w:rsid w:val="005E310A"/>
    <w:rsid w:val="005F3605"/>
    <w:rsid w:val="005F5250"/>
    <w:rsid w:val="005F5312"/>
    <w:rsid w:val="005F6671"/>
    <w:rsid w:val="0060056C"/>
    <w:rsid w:val="00600B1B"/>
    <w:rsid w:val="00600C55"/>
    <w:rsid w:val="006020B0"/>
    <w:rsid w:val="00605032"/>
    <w:rsid w:val="006050A5"/>
    <w:rsid w:val="00605317"/>
    <w:rsid w:val="00605759"/>
    <w:rsid w:val="00606D0F"/>
    <w:rsid w:val="0060727A"/>
    <w:rsid w:val="00607CA2"/>
    <w:rsid w:val="0061093F"/>
    <w:rsid w:val="00613E05"/>
    <w:rsid w:val="00614CBB"/>
    <w:rsid w:val="00620EB6"/>
    <w:rsid w:val="00621940"/>
    <w:rsid w:val="00622E45"/>
    <w:rsid w:val="00623F33"/>
    <w:rsid w:val="00624D27"/>
    <w:rsid w:val="00626AAC"/>
    <w:rsid w:val="00627851"/>
    <w:rsid w:val="006303B6"/>
    <w:rsid w:val="00637519"/>
    <w:rsid w:val="00637751"/>
    <w:rsid w:val="0064205E"/>
    <w:rsid w:val="00642297"/>
    <w:rsid w:val="00645A26"/>
    <w:rsid w:val="00645EA1"/>
    <w:rsid w:val="006475D1"/>
    <w:rsid w:val="0065113C"/>
    <w:rsid w:val="00652FA1"/>
    <w:rsid w:val="006530D5"/>
    <w:rsid w:val="00653534"/>
    <w:rsid w:val="006558B6"/>
    <w:rsid w:val="00660977"/>
    <w:rsid w:val="00664A44"/>
    <w:rsid w:val="006707DB"/>
    <w:rsid w:val="00671FB2"/>
    <w:rsid w:val="00674011"/>
    <w:rsid w:val="006768FF"/>
    <w:rsid w:val="006809EB"/>
    <w:rsid w:val="00680F32"/>
    <w:rsid w:val="00682E18"/>
    <w:rsid w:val="006842E3"/>
    <w:rsid w:val="00685F25"/>
    <w:rsid w:val="0068730A"/>
    <w:rsid w:val="006927B3"/>
    <w:rsid w:val="006962F7"/>
    <w:rsid w:val="006A2A74"/>
    <w:rsid w:val="006A46EA"/>
    <w:rsid w:val="006A5340"/>
    <w:rsid w:val="006A5D74"/>
    <w:rsid w:val="006B14B8"/>
    <w:rsid w:val="006B2D15"/>
    <w:rsid w:val="006B2F1A"/>
    <w:rsid w:val="006B413C"/>
    <w:rsid w:val="006B6427"/>
    <w:rsid w:val="006B657C"/>
    <w:rsid w:val="006B7B7C"/>
    <w:rsid w:val="006C1D9E"/>
    <w:rsid w:val="006C3460"/>
    <w:rsid w:val="006C56B7"/>
    <w:rsid w:val="006C7ECA"/>
    <w:rsid w:val="006D151F"/>
    <w:rsid w:val="006D2B6B"/>
    <w:rsid w:val="006D32FE"/>
    <w:rsid w:val="006D3F35"/>
    <w:rsid w:val="006D469A"/>
    <w:rsid w:val="006D5BE6"/>
    <w:rsid w:val="006D5FE8"/>
    <w:rsid w:val="006E0BDA"/>
    <w:rsid w:val="006E138F"/>
    <w:rsid w:val="006E2CFF"/>
    <w:rsid w:val="006E452F"/>
    <w:rsid w:val="006E5860"/>
    <w:rsid w:val="006E6D10"/>
    <w:rsid w:val="006E70B0"/>
    <w:rsid w:val="006E7155"/>
    <w:rsid w:val="006F18D9"/>
    <w:rsid w:val="006F2A7F"/>
    <w:rsid w:val="006F50DB"/>
    <w:rsid w:val="006F5113"/>
    <w:rsid w:val="006F5D2A"/>
    <w:rsid w:val="0070281E"/>
    <w:rsid w:val="00706EAC"/>
    <w:rsid w:val="00707C07"/>
    <w:rsid w:val="00711498"/>
    <w:rsid w:val="007132A2"/>
    <w:rsid w:val="00714717"/>
    <w:rsid w:val="007164DF"/>
    <w:rsid w:val="00720CB8"/>
    <w:rsid w:val="00721090"/>
    <w:rsid w:val="0072233D"/>
    <w:rsid w:val="00722B6B"/>
    <w:rsid w:val="0072531B"/>
    <w:rsid w:val="007266F1"/>
    <w:rsid w:val="00732F46"/>
    <w:rsid w:val="007340A9"/>
    <w:rsid w:val="007345BF"/>
    <w:rsid w:val="00734867"/>
    <w:rsid w:val="00734CED"/>
    <w:rsid w:val="00737E9A"/>
    <w:rsid w:val="00740121"/>
    <w:rsid w:val="0074107F"/>
    <w:rsid w:val="007459F2"/>
    <w:rsid w:val="007473CF"/>
    <w:rsid w:val="00747808"/>
    <w:rsid w:val="00752334"/>
    <w:rsid w:val="00752AF3"/>
    <w:rsid w:val="007541C7"/>
    <w:rsid w:val="00754410"/>
    <w:rsid w:val="00754D3D"/>
    <w:rsid w:val="00754F24"/>
    <w:rsid w:val="0075639B"/>
    <w:rsid w:val="00763B67"/>
    <w:rsid w:val="00763CC1"/>
    <w:rsid w:val="00766024"/>
    <w:rsid w:val="0076664A"/>
    <w:rsid w:val="007704C3"/>
    <w:rsid w:val="007725F3"/>
    <w:rsid w:val="0077462D"/>
    <w:rsid w:val="00776CCD"/>
    <w:rsid w:val="00781057"/>
    <w:rsid w:val="0078113E"/>
    <w:rsid w:val="00783107"/>
    <w:rsid w:val="00784CDD"/>
    <w:rsid w:val="00785595"/>
    <w:rsid w:val="0078586D"/>
    <w:rsid w:val="00791ADF"/>
    <w:rsid w:val="007926D2"/>
    <w:rsid w:val="007927ED"/>
    <w:rsid w:val="00793E5A"/>
    <w:rsid w:val="00794E28"/>
    <w:rsid w:val="007A1102"/>
    <w:rsid w:val="007A4A7E"/>
    <w:rsid w:val="007A6964"/>
    <w:rsid w:val="007B0180"/>
    <w:rsid w:val="007B066F"/>
    <w:rsid w:val="007B0C14"/>
    <w:rsid w:val="007B3995"/>
    <w:rsid w:val="007B61FE"/>
    <w:rsid w:val="007B6B50"/>
    <w:rsid w:val="007B6DA5"/>
    <w:rsid w:val="007C0F96"/>
    <w:rsid w:val="007C0FB8"/>
    <w:rsid w:val="007C19F5"/>
    <w:rsid w:val="007C2454"/>
    <w:rsid w:val="007C35D9"/>
    <w:rsid w:val="007D291A"/>
    <w:rsid w:val="007D314B"/>
    <w:rsid w:val="007D33DF"/>
    <w:rsid w:val="007D504C"/>
    <w:rsid w:val="007D642D"/>
    <w:rsid w:val="007D65E9"/>
    <w:rsid w:val="007E01CC"/>
    <w:rsid w:val="007E1722"/>
    <w:rsid w:val="007E3110"/>
    <w:rsid w:val="007E349B"/>
    <w:rsid w:val="007E3FCA"/>
    <w:rsid w:val="007E51BF"/>
    <w:rsid w:val="007E791E"/>
    <w:rsid w:val="007F29FC"/>
    <w:rsid w:val="007F5083"/>
    <w:rsid w:val="008017F7"/>
    <w:rsid w:val="00803AC7"/>
    <w:rsid w:val="008060C5"/>
    <w:rsid w:val="00806871"/>
    <w:rsid w:val="00806993"/>
    <w:rsid w:val="00807CD9"/>
    <w:rsid w:val="008124D0"/>
    <w:rsid w:val="008129B1"/>
    <w:rsid w:val="00812C40"/>
    <w:rsid w:val="00812C43"/>
    <w:rsid w:val="008134DE"/>
    <w:rsid w:val="00813A6F"/>
    <w:rsid w:val="00816EF0"/>
    <w:rsid w:val="00816F96"/>
    <w:rsid w:val="0081799F"/>
    <w:rsid w:val="00817BD5"/>
    <w:rsid w:val="00820804"/>
    <w:rsid w:val="0082271E"/>
    <w:rsid w:val="0082299A"/>
    <w:rsid w:val="00822A8C"/>
    <w:rsid w:val="00822CF7"/>
    <w:rsid w:val="0082422E"/>
    <w:rsid w:val="00824EE6"/>
    <w:rsid w:val="008260C1"/>
    <w:rsid w:val="00826BFB"/>
    <w:rsid w:val="00827DF7"/>
    <w:rsid w:val="00831B90"/>
    <w:rsid w:val="0083290C"/>
    <w:rsid w:val="0083370F"/>
    <w:rsid w:val="008376A6"/>
    <w:rsid w:val="008400D4"/>
    <w:rsid w:val="008402A7"/>
    <w:rsid w:val="00840EB3"/>
    <w:rsid w:val="008414D3"/>
    <w:rsid w:val="00842BF6"/>
    <w:rsid w:val="00844DEA"/>
    <w:rsid w:val="00845AD2"/>
    <w:rsid w:val="00853211"/>
    <w:rsid w:val="00854E4A"/>
    <w:rsid w:val="008553C3"/>
    <w:rsid w:val="008554AA"/>
    <w:rsid w:val="00855A40"/>
    <w:rsid w:val="008607AA"/>
    <w:rsid w:val="00860CB0"/>
    <w:rsid w:val="00862822"/>
    <w:rsid w:val="008637EA"/>
    <w:rsid w:val="0086626C"/>
    <w:rsid w:val="008669EB"/>
    <w:rsid w:val="00870294"/>
    <w:rsid w:val="0087053E"/>
    <w:rsid w:val="00871B33"/>
    <w:rsid w:val="00872C29"/>
    <w:rsid w:val="008739A4"/>
    <w:rsid w:val="00874744"/>
    <w:rsid w:val="0087744C"/>
    <w:rsid w:val="00880039"/>
    <w:rsid w:val="008814DD"/>
    <w:rsid w:val="00881FD7"/>
    <w:rsid w:val="00882201"/>
    <w:rsid w:val="008827FA"/>
    <w:rsid w:val="00883C96"/>
    <w:rsid w:val="00885193"/>
    <w:rsid w:val="00885D56"/>
    <w:rsid w:val="00885F0D"/>
    <w:rsid w:val="008863BD"/>
    <w:rsid w:val="008863E0"/>
    <w:rsid w:val="008911E6"/>
    <w:rsid w:val="00892654"/>
    <w:rsid w:val="00893FA3"/>
    <w:rsid w:val="00897CF7"/>
    <w:rsid w:val="008A0754"/>
    <w:rsid w:val="008A19C3"/>
    <w:rsid w:val="008A31B7"/>
    <w:rsid w:val="008A5AF4"/>
    <w:rsid w:val="008A5C3E"/>
    <w:rsid w:val="008B1C27"/>
    <w:rsid w:val="008B1F62"/>
    <w:rsid w:val="008B48E5"/>
    <w:rsid w:val="008B647C"/>
    <w:rsid w:val="008B77B5"/>
    <w:rsid w:val="008C201F"/>
    <w:rsid w:val="008C3612"/>
    <w:rsid w:val="008C4399"/>
    <w:rsid w:val="008C4433"/>
    <w:rsid w:val="008C55BB"/>
    <w:rsid w:val="008C56CF"/>
    <w:rsid w:val="008C5F13"/>
    <w:rsid w:val="008C7B14"/>
    <w:rsid w:val="008D37D8"/>
    <w:rsid w:val="008D57D7"/>
    <w:rsid w:val="008D59ED"/>
    <w:rsid w:val="008D6355"/>
    <w:rsid w:val="008D6DC0"/>
    <w:rsid w:val="008D6DE2"/>
    <w:rsid w:val="008E0079"/>
    <w:rsid w:val="008E08EB"/>
    <w:rsid w:val="008E1286"/>
    <w:rsid w:val="008E3CF2"/>
    <w:rsid w:val="008E48D7"/>
    <w:rsid w:val="008F0D24"/>
    <w:rsid w:val="008F10D6"/>
    <w:rsid w:val="008F196E"/>
    <w:rsid w:val="008F217B"/>
    <w:rsid w:val="008F3944"/>
    <w:rsid w:val="008F51DE"/>
    <w:rsid w:val="008F6CEC"/>
    <w:rsid w:val="00902120"/>
    <w:rsid w:val="00902A49"/>
    <w:rsid w:val="00903187"/>
    <w:rsid w:val="0090386B"/>
    <w:rsid w:val="00904622"/>
    <w:rsid w:val="009052F2"/>
    <w:rsid w:val="00910973"/>
    <w:rsid w:val="00911EEE"/>
    <w:rsid w:val="00912325"/>
    <w:rsid w:val="00914A2E"/>
    <w:rsid w:val="009171DC"/>
    <w:rsid w:val="00917554"/>
    <w:rsid w:val="00917D3C"/>
    <w:rsid w:val="0092016B"/>
    <w:rsid w:val="00923AB5"/>
    <w:rsid w:val="00925538"/>
    <w:rsid w:val="009264BB"/>
    <w:rsid w:val="0093166E"/>
    <w:rsid w:val="00937C35"/>
    <w:rsid w:val="00941756"/>
    <w:rsid w:val="00941B78"/>
    <w:rsid w:val="00944AD9"/>
    <w:rsid w:val="00945555"/>
    <w:rsid w:val="009518AF"/>
    <w:rsid w:val="00951EA8"/>
    <w:rsid w:val="00952CE9"/>
    <w:rsid w:val="00953008"/>
    <w:rsid w:val="0095544D"/>
    <w:rsid w:val="00955588"/>
    <w:rsid w:val="00956F98"/>
    <w:rsid w:val="00957EBF"/>
    <w:rsid w:val="0096195D"/>
    <w:rsid w:val="00961C51"/>
    <w:rsid w:val="00961D35"/>
    <w:rsid w:val="00964B37"/>
    <w:rsid w:val="0096710B"/>
    <w:rsid w:val="009701A3"/>
    <w:rsid w:val="00974232"/>
    <w:rsid w:val="009749A9"/>
    <w:rsid w:val="00976042"/>
    <w:rsid w:val="00976F28"/>
    <w:rsid w:val="009841FA"/>
    <w:rsid w:val="00985F3C"/>
    <w:rsid w:val="009904D3"/>
    <w:rsid w:val="00991048"/>
    <w:rsid w:val="0099301B"/>
    <w:rsid w:val="0099425E"/>
    <w:rsid w:val="00994B52"/>
    <w:rsid w:val="00995B08"/>
    <w:rsid w:val="0099723B"/>
    <w:rsid w:val="009A3903"/>
    <w:rsid w:val="009A3BE5"/>
    <w:rsid w:val="009A4335"/>
    <w:rsid w:val="009A4455"/>
    <w:rsid w:val="009A48FC"/>
    <w:rsid w:val="009A4B5E"/>
    <w:rsid w:val="009A79E8"/>
    <w:rsid w:val="009A7ADE"/>
    <w:rsid w:val="009B0849"/>
    <w:rsid w:val="009B0E37"/>
    <w:rsid w:val="009B3EE2"/>
    <w:rsid w:val="009B463A"/>
    <w:rsid w:val="009B59FA"/>
    <w:rsid w:val="009C11C4"/>
    <w:rsid w:val="009C1F44"/>
    <w:rsid w:val="009C3E6A"/>
    <w:rsid w:val="009D0404"/>
    <w:rsid w:val="009D14CB"/>
    <w:rsid w:val="009D2C81"/>
    <w:rsid w:val="009D4258"/>
    <w:rsid w:val="009D72FB"/>
    <w:rsid w:val="009E045B"/>
    <w:rsid w:val="009E1374"/>
    <w:rsid w:val="009E3E2A"/>
    <w:rsid w:val="009E4EDE"/>
    <w:rsid w:val="009E57D5"/>
    <w:rsid w:val="009E7BCC"/>
    <w:rsid w:val="009F1256"/>
    <w:rsid w:val="009F5AC7"/>
    <w:rsid w:val="00A03FB0"/>
    <w:rsid w:val="00A06615"/>
    <w:rsid w:val="00A06DB3"/>
    <w:rsid w:val="00A07296"/>
    <w:rsid w:val="00A07F28"/>
    <w:rsid w:val="00A1034C"/>
    <w:rsid w:val="00A106C4"/>
    <w:rsid w:val="00A15035"/>
    <w:rsid w:val="00A17BD5"/>
    <w:rsid w:val="00A213B3"/>
    <w:rsid w:val="00A21B58"/>
    <w:rsid w:val="00A22E71"/>
    <w:rsid w:val="00A306E6"/>
    <w:rsid w:val="00A30AF9"/>
    <w:rsid w:val="00A35D87"/>
    <w:rsid w:val="00A36A6C"/>
    <w:rsid w:val="00A36DB8"/>
    <w:rsid w:val="00A41992"/>
    <w:rsid w:val="00A4305E"/>
    <w:rsid w:val="00A430E5"/>
    <w:rsid w:val="00A50995"/>
    <w:rsid w:val="00A52A15"/>
    <w:rsid w:val="00A549DF"/>
    <w:rsid w:val="00A55983"/>
    <w:rsid w:val="00A5687F"/>
    <w:rsid w:val="00A57F5D"/>
    <w:rsid w:val="00A61BBA"/>
    <w:rsid w:val="00A63805"/>
    <w:rsid w:val="00A641BE"/>
    <w:rsid w:val="00A6484B"/>
    <w:rsid w:val="00A678E9"/>
    <w:rsid w:val="00A718C6"/>
    <w:rsid w:val="00A72E50"/>
    <w:rsid w:val="00A7333B"/>
    <w:rsid w:val="00A74B92"/>
    <w:rsid w:val="00A74C40"/>
    <w:rsid w:val="00A77F6B"/>
    <w:rsid w:val="00A80EF0"/>
    <w:rsid w:val="00A811AB"/>
    <w:rsid w:val="00A844E0"/>
    <w:rsid w:val="00A8485B"/>
    <w:rsid w:val="00A87252"/>
    <w:rsid w:val="00A90CAF"/>
    <w:rsid w:val="00A91425"/>
    <w:rsid w:val="00A92EB2"/>
    <w:rsid w:val="00A94C3B"/>
    <w:rsid w:val="00A955B6"/>
    <w:rsid w:val="00A96214"/>
    <w:rsid w:val="00AA0FC9"/>
    <w:rsid w:val="00AA21D3"/>
    <w:rsid w:val="00AA22A5"/>
    <w:rsid w:val="00AA2503"/>
    <w:rsid w:val="00AA28C1"/>
    <w:rsid w:val="00AA303D"/>
    <w:rsid w:val="00AA312E"/>
    <w:rsid w:val="00AA57AF"/>
    <w:rsid w:val="00AA5E8B"/>
    <w:rsid w:val="00AA62E2"/>
    <w:rsid w:val="00AB085F"/>
    <w:rsid w:val="00AB0FD5"/>
    <w:rsid w:val="00AB6A65"/>
    <w:rsid w:val="00AC1737"/>
    <w:rsid w:val="00AC2AAE"/>
    <w:rsid w:val="00AC2FDB"/>
    <w:rsid w:val="00AC6F44"/>
    <w:rsid w:val="00AD1790"/>
    <w:rsid w:val="00AD34D3"/>
    <w:rsid w:val="00AD3754"/>
    <w:rsid w:val="00AD38B1"/>
    <w:rsid w:val="00AD3903"/>
    <w:rsid w:val="00AD7C0C"/>
    <w:rsid w:val="00AE02B1"/>
    <w:rsid w:val="00AE02C1"/>
    <w:rsid w:val="00AE1774"/>
    <w:rsid w:val="00AE4187"/>
    <w:rsid w:val="00AE47B1"/>
    <w:rsid w:val="00AE4EA4"/>
    <w:rsid w:val="00AE6A25"/>
    <w:rsid w:val="00AE6D20"/>
    <w:rsid w:val="00AE74D8"/>
    <w:rsid w:val="00AE7C07"/>
    <w:rsid w:val="00AF5D94"/>
    <w:rsid w:val="00AF7663"/>
    <w:rsid w:val="00AF78F7"/>
    <w:rsid w:val="00B00267"/>
    <w:rsid w:val="00B00ECD"/>
    <w:rsid w:val="00B02739"/>
    <w:rsid w:val="00B03139"/>
    <w:rsid w:val="00B039B3"/>
    <w:rsid w:val="00B04F13"/>
    <w:rsid w:val="00B06211"/>
    <w:rsid w:val="00B068ED"/>
    <w:rsid w:val="00B10B80"/>
    <w:rsid w:val="00B10D59"/>
    <w:rsid w:val="00B12A7E"/>
    <w:rsid w:val="00B15229"/>
    <w:rsid w:val="00B2285C"/>
    <w:rsid w:val="00B23338"/>
    <w:rsid w:val="00B2375D"/>
    <w:rsid w:val="00B25C02"/>
    <w:rsid w:val="00B32D33"/>
    <w:rsid w:val="00B32EEC"/>
    <w:rsid w:val="00B35983"/>
    <w:rsid w:val="00B35F1A"/>
    <w:rsid w:val="00B40942"/>
    <w:rsid w:val="00B40C8A"/>
    <w:rsid w:val="00B40EB7"/>
    <w:rsid w:val="00B4390C"/>
    <w:rsid w:val="00B44FF1"/>
    <w:rsid w:val="00B46BF9"/>
    <w:rsid w:val="00B51B4D"/>
    <w:rsid w:val="00B53227"/>
    <w:rsid w:val="00B613DE"/>
    <w:rsid w:val="00B61A60"/>
    <w:rsid w:val="00B61B47"/>
    <w:rsid w:val="00B62021"/>
    <w:rsid w:val="00B6504A"/>
    <w:rsid w:val="00B654C0"/>
    <w:rsid w:val="00B65B41"/>
    <w:rsid w:val="00B6601E"/>
    <w:rsid w:val="00B6798E"/>
    <w:rsid w:val="00B67AAC"/>
    <w:rsid w:val="00B702E0"/>
    <w:rsid w:val="00B710BE"/>
    <w:rsid w:val="00B722C2"/>
    <w:rsid w:val="00B73418"/>
    <w:rsid w:val="00B75B2D"/>
    <w:rsid w:val="00B80464"/>
    <w:rsid w:val="00B81893"/>
    <w:rsid w:val="00B81D62"/>
    <w:rsid w:val="00B91854"/>
    <w:rsid w:val="00B92413"/>
    <w:rsid w:val="00B92994"/>
    <w:rsid w:val="00B92F93"/>
    <w:rsid w:val="00B94074"/>
    <w:rsid w:val="00B945B3"/>
    <w:rsid w:val="00B95E1E"/>
    <w:rsid w:val="00B96A7D"/>
    <w:rsid w:val="00B96BA1"/>
    <w:rsid w:val="00B96C97"/>
    <w:rsid w:val="00B977D1"/>
    <w:rsid w:val="00BA4943"/>
    <w:rsid w:val="00BA5270"/>
    <w:rsid w:val="00BA6CE4"/>
    <w:rsid w:val="00BA7EDC"/>
    <w:rsid w:val="00BB027B"/>
    <w:rsid w:val="00BB0A8E"/>
    <w:rsid w:val="00BB1BD7"/>
    <w:rsid w:val="00BB220A"/>
    <w:rsid w:val="00BB238B"/>
    <w:rsid w:val="00BB3573"/>
    <w:rsid w:val="00BB3CBA"/>
    <w:rsid w:val="00BB52D1"/>
    <w:rsid w:val="00BB5EE4"/>
    <w:rsid w:val="00BB7951"/>
    <w:rsid w:val="00BB7DBB"/>
    <w:rsid w:val="00BC00AA"/>
    <w:rsid w:val="00BC260F"/>
    <w:rsid w:val="00BC5F5A"/>
    <w:rsid w:val="00BC727D"/>
    <w:rsid w:val="00BC7BCD"/>
    <w:rsid w:val="00BD1A76"/>
    <w:rsid w:val="00BD2F6D"/>
    <w:rsid w:val="00BD4683"/>
    <w:rsid w:val="00BD63DF"/>
    <w:rsid w:val="00BD69D3"/>
    <w:rsid w:val="00BE2331"/>
    <w:rsid w:val="00BE2519"/>
    <w:rsid w:val="00BE3528"/>
    <w:rsid w:val="00BE4334"/>
    <w:rsid w:val="00BE6145"/>
    <w:rsid w:val="00BE62FF"/>
    <w:rsid w:val="00BF5497"/>
    <w:rsid w:val="00BF6396"/>
    <w:rsid w:val="00BF7102"/>
    <w:rsid w:val="00BF7B05"/>
    <w:rsid w:val="00C00B59"/>
    <w:rsid w:val="00C01D73"/>
    <w:rsid w:val="00C0293F"/>
    <w:rsid w:val="00C031D2"/>
    <w:rsid w:val="00C03839"/>
    <w:rsid w:val="00C03F5D"/>
    <w:rsid w:val="00C046E7"/>
    <w:rsid w:val="00C05225"/>
    <w:rsid w:val="00C12264"/>
    <w:rsid w:val="00C1234C"/>
    <w:rsid w:val="00C128FF"/>
    <w:rsid w:val="00C13FE6"/>
    <w:rsid w:val="00C16094"/>
    <w:rsid w:val="00C177EF"/>
    <w:rsid w:val="00C20214"/>
    <w:rsid w:val="00C20F11"/>
    <w:rsid w:val="00C21665"/>
    <w:rsid w:val="00C21A37"/>
    <w:rsid w:val="00C23641"/>
    <w:rsid w:val="00C23D6D"/>
    <w:rsid w:val="00C2468C"/>
    <w:rsid w:val="00C30110"/>
    <w:rsid w:val="00C33E01"/>
    <w:rsid w:val="00C345C8"/>
    <w:rsid w:val="00C35598"/>
    <w:rsid w:val="00C36219"/>
    <w:rsid w:val="00C416F3"/>
    <w:rsid w:val="00C42CD3"/>
    <w:rsid w:val="00C436D8"/>
    <w:rsid w:val="00C44C4E"/>
    <w:rsid w:val="00C45B38"/>
    <w:rsid w:val="00C47366"/>
    <w:rsid w:val="00C47AC4"/>
    <w:rsid w:val="00C53C25"/>
    <w:rsid w:val="00C62ABF"/>
    <w:rsid w:val="00C63DAA"/>
    <w:rsid w:val="00C6638F"/>
    <w:rsid w:val="00C67D2B"/>
    <w:rsid w:val="00C67E91"/>
    <w:rsid w:val="00C70A65"/>
    <w:rsid w:val="00C72281"/>
    <w:rsid w:val="00C731F3"/>
    <w:rsid w:val="00C734B8"/>
    <w:rsid w:val="00C7354B"/>
    <w:rsid w:val="00C74E05"/>
    <w:rsid w:val="00C771C1"/>
    <w:rsid w:val="00C80B87"/>
    <w:rsid w:val="00C821B5"/>
    <w:rsid w:val="00C82564"/>
    <w:rsid w:val="00C8373B"/>
    <w:rsid w:val="00C8394D"/>
    <w:rsid w:val="00C84103"/>
    <w:rsid w:val="00C8606A"/>
    <w:rsid w:val="00C868C6"/>
    <w:rsid w:val="00C86CC2"/>
    <w:rsid w:val="00C90309"/>
    <w:rsid w:val="00C903A0"/>
    <w:rsid w:val="00C90FA1"/>
    <w:rsid w:val="00C9154D"/>
    <w:rsid w:val="00C93D7A"/>
    <w:rsid w:val="00C96CEC"/>
    <w:rsid w:val="00C97525"/>
    <w:rsid w:val="00C97EF5"/>
    <w:rsid w:val="00CA198B"/>
    <w:rsid w:val="00CA1A21"/>
    <w:rsid w:val="00CA294D"/>
    <w:rsid w:val="00CB14D8"/>
    <w:rsid w:val="00CB22C2"/>
    <w:rsid w:val="00CB25BA"/>
    <w:rsid w:val="00CB4BAC"/>
    <w:rsid w:val="00CB61A9"/>
    <w:rsid w:val="00CB6AAB"/>
    <w:rsid w:val="00CB6B9B"/>
    <w:rsid w:val="00CC2B19"/>
    <w:rsid w:val="00CC315B"/>
    <w:rsid w:val="00CC33EE"/>
    <w:rsid w:val="00CC6961"/>
    <w:rsid w:val="00CC6EF5"/>
    <w:rsid w:val="00CD2368"/>
    <w:rsid w:val="00CD36FB"/>
    <w:rsid w:val="00CD565C"/>
    <w:rsid w:val="00CE1191"/>
    <w:rsid w:val="00CE3780"/>
    <w:rsid w:val="00CE382E"/>
    <w:rsid w:val="00CE416E"/>
    <w:rsid w:val="00CE6B43"/>
    <w:rsid w:val="00CF0B6D"/>
    <w:rsid w:val="00CF2A3F"/>
    <w:rsid w:val="00CF380C"/>
    <w:rsid w:val="00CF6561"/>
    <w:rsid w:val="00CF767D"/>
    <w:rsid w:val="00D001DF"/>
    <w:rsid w:val="00D0091B"/>
    <w:rsid w:val="00D014EC"/>
    <w:rsid w:val="00D016AC"/>
    <w:rsid w:val="00D018A2"/>
    <w:rsid w:val="00D0470C"/>
    <w:rsid w:val="00D05ECC"/>
    <w:rsid w:val="00D06D7F"/>
    <w:rsid w:val="00D12A50"/>
    <w:rsid w:val="00D1638E"/>
    <w:rsid w:val="00D16B65"/>
    <w:rsid w:val="00D17AEE"/>
    <w:rsid w:val="00D20264"/>
    <w:rsid w:val="00D252D4"/>
    <w:rsid w:val="00D25CFA"/>
    <w:rsid w:val="00D26319"/>
    <w:rsid w:val="00D266D0"/>
    <w:rsid w:val="00D27036"/>
    <w:rsid w:val="00D33A29"/>
    <w:rsid w:val="00D407EF"/>
    <w:rsid w:val="00D411DD"/>
    <w:rsid w:val="00D4309C"/>
    <w:rsid w:val="00D4365E"/>
    <w:rsid w:val="00D45ADB"/>
    <w:rsid w:val="00D50975"/>
    <w:rsid w:val="00D578EE"/>
    <w:rsid w:val="00D57CC6"/>
    <w:rsid w:val="00D60508"/>
    <w:rsid w:val="00D635DF"/>
    <w:rsid w:val="00D63745"/>
    <w:rsid w:val="00D63933"/>
    <w:rsid w:val="00D6656F"/>
    <w:rsid w:val="00D67A9A"/>
    <w:rsid w:val="00D71A64"/>
    <w:rsid w:val="00D72038"/>
    <w:rsid w:val="00D7231C"/>
    <w:rsid w:val="00D72F6A"/>
    <w:rsid w:val="00D74795"/>
    <w:rsid w:val="00D75DC2"/>
    <w:rsid w:val="00D81477"/>
    <w:rsid w:val="00D81726"/>
    <w:rsid w:val="00D81FF8"/>
    <w:rsid w:val="00D839D1"/>
    <w:rsid w:val="00D8420A"/>
    <w:rsid w:val="00D855B5"/>
    <w:rsid w:val="00D861DE"/>
    <w:rsid w:val="00D90856"/>
    <w:rsid w:val="00D91F71"/>
    <w:rsid w:val="00D929B2"/>
    <w:rsid w:val="00D93DC1"/>
    <w:rsid w:val="00D957F0"/>
    <w:rsid w:val="00D960CD"/>
    <w:rsid w:val="00DA0D58"/>
    <w:rsid w:val="00DA2DD0"/>
    <w:rsid w:val="00DA3014"/>
    <w:rsid w:val="00DA3E28"/>
    <w:rsid w:val="00DA4F6F"/>
    <w:rsid w:val="00DB0820"/>
    <w:rsid w:val="00DB12B2"/>
    <w:rsid w:val="00DB197C"/>
    <w:rsid w:val="00DB2320"/>
    <w:rsid w:val="00DB28F8"/>
    <w:rsid w:val="00DB39C1"/>
    <w:rsid w:val="00DB4A5F"/>
    <w:rsid w:val="00DB53F3"/>
    <w:rsid w:val="00DB6B33"/>
    <w:rsid w:val="00DB7592"/>
    <w:rsid w:val="00DB7EA3"/>
    <w:rsid w:val="00DC1970"/>
    <w:rsid w:val="00DC3BB3"/>
    <w:rsid w:val="00DC43E1"/>
    <w:rsid w:val="00DC62EB"/>
    <w:rsid w:val="00DD0150"/>
    <w:rsid w:val="00DD135A"/>
    <w:rsid w:val="00DD16B4"/>
    <w:rsid w:val="00DD1FE1"/>
    <w:rsid w:val="00DD32A7"/>
    <w:rsid w:val="00DD507E"/>
    <w:rsid w:val="00DE0AFA"/>
    <w:rsid w:val="00DE4A19"/>
    <w:rsid w:val="00DE5E2B"/>
    <w:rsid w:val="00DE6BEE"/>
    <w:rsid w:val="00DF0538"/>
    <w:rsid w:val="00DF1AAD"/>
    <w:rsid w:val="00DF47C5"/>
    <w:rsid w:val="00DF6631"/>
    <w:rsid w:val="00E00089"/>
    <w:rsid w:val="00E02602"/>
    <w:rsid w:val="00E03DAB"/>
    <w:rsid w:val="00E0798B"/>
    <w:rsid w:val="00E07D8F"/>
    <w:rsid w:val="00E10793"/>
    <w:rsid w:val="00E170CC"/>
    <w:rsid w:val="00E1774F"/>
    <w:rsid w:val="00E17FCF"/>
    <w:rsid w:val="00E212BB"/>
    <w:rsid w:val="00E234E1"/>
    <w:rsid w:val="00E23B22"/>
    <w:rsid w:val="00E249CD"/>
    <w:rsid w:val="00E30043"/>
    <w:rsid w:val="00E3251A"/>
    <w:rsid w:val="00E4128A"/>
    <w:rsid w:val="00E41458"/>
    <w:rsid w:val="00E426C1"/>
    <w:rsid w:val="00E5054A"/>
    <w:rsid w:val="00E513CC"/>
    <w:rsid w:val="00E51FE4"/>
    <w:rsid w:val="00E53BD7"/>
    <w:rsid w:val="00E54C34"/>
    <w:rsid w:val="00E56F5A"/>
    <w:rsid w:val="00E5706D"/>
    <w:rsid w:val="00E61BBA"/>
    <w:rsid w:val="00E62244"/>
    <w:rsid w:val="00E622B4"/>
    <w:rsid w:val="00E642BF"/>
    <w:rsid w:val="00E650B6"/>
    <w:rsid w:val="00E66714"/>
    <w:rsid w:val="00E71215"/>
    <w:rsid w:val="00E7242A"/>
    <w:rsid w:val="00E77F63"/>
    <w:rsid w:val="00E82EFD"/>
    <w:rsid w:val="00E837D2"/>
    <w:rsid w:val="00E919BE"/>
    <w:rsid w:val="00E94214"/>
    <w:rsid w:val="00E95167"/>
    <w:rsid w:val="00E95EAE"/>
    <w:rsid w:val="00E963D5"/>
    <w:rsid w:val="00EA004F"/>
    <w:rsid w:val="00EA2D31"/>
    <w:rsid w:val="00EA2E9F"/>
    <w:rsid w:val="00EA7C70"/>
    <w:rsid w:val="00EA7E3D"/>
    <w:rsid w:val="00EA7E50"/>
    <w:rsid w:val="00EB0A6A"/>
    <w:rsid w:val="00EB0F8C"/>
    <w:rsid w:val="00EB1C8C"/>
    <w:rsid w:val="00EB662A"/>
    <w:rsid w:val="00EC1FD5"/>
    <w:rsid w:val="00EC488D"/>
    <w:rsid w:val="00ED2BEC"/>
    <w:rsid w:val="00ED4707"/>
    <w:rsid w:val="00ED5C80"/>
    <w:rsid w:val="00EE009E"/>
    <w:rsid w:val="00EE1184"/>
    <w:rsid w:val="00EE14A2"/>
    <w:rsid w:val="00EE163A"/>
    <w:rsid w:val="00EE223B"/>
    <w:rsid w:val="00EE3153"/>
    <w:rsid w:val="00EE447E"/>
    <w:rsid w:val="00EE4F12"/>
    <w:rsid w:val="00EE72B5"/>
    <w:rsid w:val="00EE7A83"/>
    <w:rsid w:val="00EF1C93"/>
    <w:rsid w:val="00EF24E5"/>
    <w:rsid w:val="00EF36EE"/>
    <w:rsid w:val="00F0357E"/>
    <w:rsid w:val="00F0704E"/>
    <w:rsid w:val="00F07844"/>
    <w:rsid w:val="00F1065C"/>
    <w:rsid w:val="00F1281C"/>
    <w:rsid w:val="00F13970"/>
    <w:rsid w:val="00F158F5"/>
    <w:rsid w:val="00F16EC3"/>
    <w:rsid w:val="00F178F6"/>
    <w:rsid w:val="00F20C80"/>
    <w:rsid w:val="00F210BA"/>
    <w:rsid w:val="00F216D9"/>
    <w:rsid w:val="00F2480C"/>
    <w:rsid w:val="00F24E5C"/>
    <w:rsid w:val="00F25039"/>
    <w:rsid w:val="00F25C91"/>
    <w:rsid w:val="00F25E01"/>
    <w:rsid w:val="00F26CA7"/>
    <w:rsid w:val="00F31A7E"/>
    <w:rsid w:val="00F3251C"/>
    <w:rsid w:val="00F32817"/>
    <w:rsid w:val="00F32A05"/>
    <w:rsid w:val="00F32EAA"/>
    <w:rsid w:val="00F343CB"/>
    <w:rsid w:val="00F34602"/>
    <w:rsid w:val="00F34982"/>
    <w:rsid w:val="00F37489"/>
    <w:rsid w:val="00F374BF"/>
    <w:rsid w:val="00F411AE"/>
    <w:rsid w:val="00F42584"/>
    <w:rsid w:val="00F435F4"/>
    <w:rsid w:val="00F45188"/>
    <w:rsid w:val="00F45674"/>
    <w:rsid w:val="00F50DDC"/>
    <w:rsid w:val="00F55DBA"/>
    <w:rsid w:val="00F6115F"/>
    <w:rsid w:val="00F64C7D"/>
    <w:rsid w:val="00F64F32"/>
    <w:rsid w:val="00F65A44"/>
    <w:rsid w:val="00F66C88"/>
    <w:rsid w:val="00F72EFA"/>
    <w:rsid w:val="00F777AE"/>
    <w:rsid w:val="00F80CB2"/>
    <w:rsid w:val="00F8204E"/>
    <w:rsid w:val="00F830EC"/>
    <w:rsid w:val="00F84B25"/>
    <w:rsid w:val="00F85217"/>
    <w:rsid w:val="00F85346"/>
    <w:rsid w:val="00F86EBA"/>
    <w:rsid w:val="00F91E38"/>
    <w:rsid w:val="00F92CDC"/>
    <w:rsid w:val="00F9342A"/>
    <w:rsid w:val="00F946A6"/>
    <w:rsid w:val="00F9728D"/>
    <w:rsid w:val="00FB060A"/>
    <w:rsid w:val="00FB129B"/>
    <w:rsid w:val="00FB378C"/>
    <w:rsid w:val="00FB4DCA"/>
    <w:rsid w:val="00FB56F8"/>
    <w:rsid w:val="00FB5932"/>
    <w:rsid w:val="00FB6F69"/>
    <w:rsid w:val="00FB79BC"/>
    <w:rsid w:val="00FC4240"/>
    <w:rsid w:val="00FC4D9D"/>
    <w:rsid w:val="00FC69CC"/>
    <w:rsid w:val="00FD195B"/>
    <w:rsid w:val="00FD3698"/>
    <w:rsid w:val="00FD403A"/>
    <w:rsid w:val="00FE02E3"/>
    <w:rsid w:val="00FE4E7B"/>
    <w:rsid w:val="00FE4E95"/>
    <w:rsid w:val="00FE6011"/>
    <w:rsid w:val="00FE67DE"/>
    <w:rsid w:val="00FF1BD9"/>
    <w:rsid w:val="00FF1E64"/>
    <w:rsid w:val="00FF2B5A"/>
    <w:rsid w:val="00FF4AFE"/>
    <w:rsid w:val="00FF6EA2"/>
    <w:rsid w:val="00FF71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62299"/>
  <w15:docId w15:val="{843AE6C2-7BB5-472A-8CE5-02F29676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F96"/>
    <w:rPr>
      <w:rFonts w:ascii="Tahoma" w:hAnsi="Tahoma" w:cs="Tahoma"/>
      <w:sz w:val="22"/>
      <w:szCs w:val="22"/>
      <w:lang w:eastAsia="ja-JP"/>
    </w:rPr>
  </w:style>
  <w:style w:type="paragraph" w:styleId="Heading4">
    <w:name w:val="heading 4"/>
    <w:basedOn w:val="Normal"/>
    <w:next w:val="Normal"/>
    <w:link w:val="Heading4Char"/>
    <w:semiHidden/>
    <w:unhideWhenUsed/>
    <w:qFormat/>
    <w:rsid w:val="00125CA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ACE"/>
    <w:pPr>
      <w:ind w:left="720"/>
    </w:pPr>
    <w:rPr>
      <w:rFonts w:ascii="Calibri" w:eastAsiaTheme="minorHAnsi" w:hAnsi="Calibri" w:cs="Calibri"/>
      <w:lang w:eastAsia="hr-HR"/>
    </w:rPr>
  </w:style>
  <w:style w:type="character" w:styleId="Emphasis">
    <w:name w:val="Emphasis"/>
    <w:basedOn w:val="DefaultParagraphFont"/>
    <w:uiPriority w:val="20"/>
    <w:qFormat/>
    <w:rsid w:val="00DA3E28"/>
    <w:rPr>
      <w:b/>
      <w:bCs/>
      <w:i w:val="0"/>
      <w:iCs w:val="0"/>
    </w:rPr>
  </w:style>
  <w:style w:type="character" w:styleId="Hyperlink">
    <w:name w:val="Hyperlink"/>
    <w:basedOn w:val="DefaultParagraphFont"/>
    <w:rsid w:val="00871B33"/>
    <w:rPr>
      <w:color w:val="0000FF" w:themeColor="hyperlink"/>
      <w:u w:val="single"/>
    </w:rPr>
  </w:style>
  <w:style w:type="character" w:styleId="Strong">
    <w:name w:val="Strong"/>
    <w:basedOn w:val="DefaultParagraphFont"/>
    <w:uiPriority w:val="22"/>
    <w:qFormat/>
    <w:rsid w:val="00871B33"/>
    <w:rPr>
      <w:b/>
      <w:bCs/>
    </w:rPr>
  </w:style>
  <w:style w:type="paragraph" w:styleId="BalloonText">
    <w:name w:val="Balloon Text"/>
    <w:basedOn w:val="Normal"/>
    <w:link w:val="BalloonTextChar"/>
    <w:semiHidden/>
    <w:unhideWhenUsed/>
    <w:rsid w:val="00F91E38"/>
    <w:rPr>
      <w:rFonts w:ascii="Segoe UI" w:hAnsi="Segoe UI" w:cs="Segoe UI"/>
      <w:sz w:val="18"/>
      <w:szCs w:val="18"/>
    </w:rPr>
  </w:style>
  <w:style w:type="character" w:customStyle="1" w:styleId="BalloonTextChar">
    <w:name w:val="Balloon Text Char"/>
    <w:basedOn w:val="DefaultParagraphFont"/>
    <w:link w:val="BalloonText"/>
    <w:semiHidden/>
    <w:rsid w:val="00F91E38"/>
    <w:rPr>
      <w:rFonts w:ascii="Segoe UI" w:hAnsi="Segoe UI" w:cs="Segoe UI"/>
      <w:sz w:val="18"/>
      <w:szCs w:val="18"/>
      <w:lang w:eastAsia="ja-JP"/>
    </w:rPr>
  </w:style>
  <w:style w:type="character" w:styleId="FollowedHyperlink">
    <w:name w:val="FollowedHyperlink"/>
    <w:basedOn w:val="DefaultParagraphFont"/>
    <w:semiHidden/>
    <w:unhideWhenUsed/>
    <w:rsid w:val="00DD507E"/>
    <w:rPr>
      <w:color w:val="800080" w:themeColor="followedHyperlink"/>
      <w:u w:val="single"/>
    </w:rPr>
  </w:style>
  <w:style w:type="paragraph" w:customStyle="1" w:styleId="Default">
    <w:name w:val="Default"/>
    <w:rsid w:val="00244B98"/>
    <w:pPr>
      <w:autoSpaceDE w:val="0"/>
      <w:autoSpaceDN w:val="0"/>
      <w:adjustRightInd w:val="0"/>
    </w:pPr>
    <w:rPr>
      <w:rFonts w:ascii="Calibri" w:hAnsi="Calibri" w:cs="Calibri"/>
      <w:color w:val="000000"/>
      <w:sz w:val="24"/>
      <w:szCs w:val="24"/>
    </w:rPr>
  </w:style>
  <w:style w:type="paragraph" w:styleId="NormalWeb">
    <w:name w:val="Normal (Web)"/>
    <w:basedOn w:val="Normal"/>
    <w:semiHidden/>
    <w:unhideWhenUsed/>
    <w:rsid w:val="00B75B2D"/>
    <w:rPr>
      <w:rFonts w:ascii="Times New Roman" w:hAnsi="Times New Roman" w:cs="Times New Roman"/>
      <w:sz w:val="24"/>
      <w:szCs w:val="24"/>
    </w:rPr>
  </w:style>
  <w:style w:type="character" w:styleId="HTMLCite">
    <w:name w:val="HTML Cite"/>
    <w:basedOn w:val="DefaultParagraphFont"/>
    <w:uiPriority w:val="99"/>
    <w:semiHidden/>
    <w:unhideWhenUsed/>
    <w:rsid w:val="006C3460"/>
    <w:rPr>
      <w:i/>
      <w:iCs/>
    </w:rPr>
  </w:style>
  <w:style w:type="character" w:styleId="UnresolvedMention">
    <w:name w:val="Unresolved Mention"/>
    <w:basedOn w:val="DefaultParagraphFont"/>
    <w:uiPriority w:val="99"/>
    <w:semiHidden/>
    <w:unhideWhenUsed/>
    <w:rsid w:val="004D2814"/>
    <w:rPr>
      <w:color w:val="605E5C"/>
      <w:shd w:val="clear" w:color="auto" w:fill="E1DFDD"/>
    </w:rPr>
  </w:style>
  <w:style w:type="character" w:customStyle="1" w:styleId="Heading4Char">
    <w:name w:val="Heading 4 Char"/>
    <w:basedOn w:val="DefaultParagraphFont"/>
    <w:link w:val="Heading4"/>
    <w:semiHidden/>
    <w:rsid w:val="00125CA1"/>
    <w:rPr>
      <w:rFonts w:asciiTheme="majorHAnsi" w:eastAsiaTheme="majorEastAsia" w:hAnsiTheme="majorHAnsi" w:cstheme="majorBidi"/>
      <w:i/>
      <w:iCs/>
      <w:color w:val="365F91" w:themeColor="accent1" w:themeShade="BF"/>
      <w:sz w:val="22"/>
      <w:szCs w:val="22"/>
      <w:lang w:eastAsia="ja-JP"/>
    </w:rPr>
  </w:style>
  <w:style w:type="paragraph" w:customStyle="1" w:styleId="m-3175781928524246951msolistparagraph">
    <w:name w:val="m_-3175781928524246951msolistparagraph"/>
    <w:basedOn w:val="Normal"/>
    <w:rsid w:val="00521144"/>
    <w:pPr>
      <w:spacing w:before="100" w:beforeAutospacing="1" w:after="100" w:afterAutospacing="1"/>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576">
      <w:bodyDiv w:val="1"/>
      <w:marLeft w:val="0"/>
      <w:marRight w:val="0"/>
      <w:marTop w:val="0"/>
      <w:marBottom w:val="0"/>
      <w:divBdr>
        <w:top w:val="none" w:sz="0" w:space="0" w:color="auto"/>
        <w:left w:val="none" w:sz="0" w:space="0" w:color="auto"/>
        <w:bottom w:val="none" w:sz="0" w:space="0" w:color="auto"/>
        <w:right w:val="none" w:sz="0" w:space="0" w:color="auto"/>
      </w:divBdr>
    </w:div>
    <w:div w:id="88164710">
      <w:bodyDiv w:val="1"/>
      <w:marLeft w:val="0"/>
      <w:marRight w:val="0"/>
      <w:marTop w:val="0"/>
      <w:marBottom w:val="0"/>
      <w:divBdr>
        <w:top w:val="none" w:sz="0" w:space="0" w:color="auto"/>
        <w:left w:val="none" w:sz="0" w:space="0" w:color="auto"/>
        <w:bottom w:val="none" w:sz="0" w:space="0" w:color="auto"/>
        <w:right w:val="none" w:sz="0" w:space="0" w:color="auto"/>
      </w:divBdr>
    </w:div>
    <w:div w:id="113640632">
      <w:bodyDiv w:val="1"/>
      <w:marLeft w:val="0"/>
      <w:marRight w:val="0"/>
      <w:marTop w:val="0"/>
      <w:marBottom w:val="0"/>
      <w:divBdr>
        <w:top w:val="none" w:sz="0" w:space="0" w:color="auto"/>
        <w:left w:val="none" w:sz="0" w:space="0" w:color="auto"/>
        <w:bottom w:val="none" w:sz="0" w:space="0" w:color="auto"/>
        <w:right w:val="none" w:sz="0" w:space="0" w:color="auto"/>
      </w:divBdr>
    </w:div>
    <w:div w:id="270938316">
      <w:bodyDiv w:val="1"/>
      <w:marLeft w:val="0"/>
      <w:marRight w:val="0"/>
      <w:marTop w:val="0"/>
      <w:marBottom w:val="0"/>
      <w:divBdr>
        <w:top w:val="none" w:sz="0" w:space="0" w:color="auto"/>
        <w:left w:val="none" w:sz="0" w:space="0" w:color="auto"/>
        <w:bottom w:val="none" w:sz="0" w:space="0" w:color="auto"/>
        <w:right w:val="none" w:sz="0" w:space="0" w:color="auto"/>
      </w:divBdr>
    </w:div>
    <w:div w:id="418186005">
      <w:bodyDiv w:val="1"/>
      <w:marLeft w:val="0"/>
      <w:marRight w:val="0"/>
      <w:marTop w:val="0"/>
      <w:marBottom w:val="0"/>
      <w:divBdr>
        <w:top w:val="none" w:sz="0" w:space="0" w:color="auto"/>
        <w:left w:val="none" w:sz="0" w:space="0" w:color="auto"/>
        <w:bottom w:val="none" w:sz="0" w:space="0" w:color="auto"/>
        <w:right w:val="none" w:sz="0" w:space="0" w:color="auto"/>
      </w:divBdr>
      <w:divsChild>
        <w:div w:id="429475448">
          <w:marLeft w:val="0"/>
          <w:marRight w:val="0"/>
          <w:marTop w:val="0"/>
          <w:marBottom w:val="0"/>
          <w:divBdr>
            <w:top w:val="none" w:sz="0" w:space="0" w:color="auto"/>
            <w:left w:val="none" w:sz="0" w:space="0" w:color="auto"/>
            <w:bottom w:val="none" w:sz="0" w:space="0" w:color="auto"/>
            <w:right w:val="none" w:sz="0" w:space="0" w:color="auto"/>
          </w:divBdr>
          <w:divsChild>
            <w:div w:id="748892784">
              <w:marLeft w:val="0"/>
              <w:marRight w:val="0"/>
              <w:marTop w:val="0"/>
              <w:marBottom w:val="0"/>
              <w:divBdr>
                <w:top w:val="none" w:sz="0" w:space="0" w:color="auto"/>
                <w:left w:val="none" w:sz="0" w:space="0" w:color="auto"/>
                <w:bottom w:val="none" w:sz="0" w:space="0" w:color="auto"/>
                <w:right w:val="none" w:sz="0" w:space="0" w:color="auto"/>
              </w:divBdr>
              <w:divsChild>
                <w:div w:id="1076591662">
                  <w:marLeft w:val="0"/>
                  <w:marRight w:val="0"/>
                  <w:marTop w:val="0"/>
                  <w:marBottom w:val="0"/>
                  <w:divBdr>
                    <w:top w:val="none" w:sz="0" w:space="0" w:color="auto"/>
                    <w:left w:val="none" w:sz="0" w:space="0" w:color="auto"/>
                    <w:bottom w:val="none" w:sz="0" w:space="0" w:color="auto"/>
                    <w:right w:val="none" w:sz="0" w:space="0" w:color="auto"/>
                  </w:divBdr>
                  <w:divsChild>
                    <w:div w:id="2113625299">
                      <w:marLeft w:val="0"/>
                      <w:marRight w:val="0"/>
                      <w:marTop w:val="150"/>
                      <w:marBottom w:val="0"/>
                      <w:divBdr>
                        <w:top w:val="none" w:sz="0" w:space="0" w:color="auto"/>
                        <w:left w:val="none" w:sz="0" w:space="0" w:color="auto"/>
                        <w:bottom w:val="none" w:sz="0" w:space="0" w:color="auto"/>
                        <w:right w:val="none" w:sz="0" w:space="0" w:color="auto"/>
                      </w:divBdr>
                      <w:divsChild>
                        <w:div w:id="2082097461">
                          <w:marLeft w:val="0"/>
                          <w:marRight w:val="0"/>
                          <w:marTop w:val="0"/>
                          <w:marBottom w:val="0"/>
                          <w:divBdr>
                            <w:top w:val="none" w:sz="0" w:space="0" w:color="auto"/>
                            <w:left w:val="none" w:sz="0" w:space="0" w:color="auto"/>
                            <w:bottom w:val="none" w:sz="0" w:space="0" w:color="auto"/>
                            <w:right w:val="none" w:sz="0" w:space="0" w:color="auto"/>
                          </w:divBdr>
                        </w:div>
                        <w:div w:id="22604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489391">
      <w:bodyDiv w:val="1"/>
      <w:marLeft w:val="0"/>
      <w:marRight w:val="0"/>
      <w:marTop w:val="0"/>
      <w:marBottom w:val="0"/>
      <w:divBdr>
        <w:top w:val="none" w:sz="0" w:space="0" w:color="auto"/>
        <w:left w:val="none" w:sz="0" w:space="0" w:color="auto"/>
        <w:bottom w:val="none" w:sz="0" w:space="0" w:color="auto"/>
        <w:right w:val="none" w:sz="0" w:space="0" w:color="auto"/>
      </w:divBdr>
      <w:divsChild>
        <w:div w:id="2109765601">
          <w:marLeft w:val="0"/>
          <w:marRight w:val="0"/>
          <w:marTop w:val="0"/>
          <w:marBottom w:val="0"/>
          <w:divBdr>
            <w:top w:val="none" w:sz="0" w:space="0" w:color="auto"/>
            <w:left w:val="none" w:sz="0" w:space="0" w:color="auto"/>
            <w:bottom w:val="none" w:sz="0" w:space="0" w:color="auto"/>
            <w:right w:val="none" w:sz="0" w:space="0" w:color="auto"/>
          </w:divBdr>
          <w:divsChild>
            <w:div w:id="516308229">
              <w:marLeft w:val="0"/>
              <w:marRight w:val="0"/>
              <w:marTop w:val="0"/>
              <w:marBottom w:val="0"/>
              <w:divBdr>
                <w:top w:val="none" w:sz="0" w:space="0" w:color="auto"/>
                <w:left w:val="none" w:sz="0" w:space="0" w:color="auto"/>
                <w:bottom w:val="none" w:sz="0" w:space="0" w:color="auto"/>
                <w:right w:val="none" w:sz="0" w:space="0" w:color="auto"/>
              </w:divBdr>
              <w:divsChild>
                <w:div w:id="746878158">
                  <w:marLeft w:val="0"/>
                  <w:marRight w:val="0"/>
                  <w:marTop w:val="0"/>
                  <w:marBottom w:val="0"/>
                  <w:divBdr>
                    <w:top w:val="none" w:sz="0" w:space="0" w:color="auto"/>
                    <w:left w:val="none" w:sz="0" w:space="0" w:color="auto"/>
                    <w:bottom w:val="none" w:sz="0" w:space="0" w:color="auto"/>
                    <w:right w:val="none" w:sz="0" w:space="0" w:color="auto"/>
                  </w:divBdr>
                  <w:divsChild>
                    <w:div w:id="1402941948">
                      <w:marLeft w:val="0"/>
                      <w:marRight w:val="0"/>
                      <w:marTop w:val="150"/>
                      <w:marBottom w:val="0"/>
                      <w:divBdr>
                        <w:top w:val="none" w:sz="0" w:space="0" w:color="auto"/>
                        <w:left w:val="none" w:sz="0" w:space="0" w:color="auto"/>
                        <w:bottom w:val="none" w:sz="0" w:space="0" w:color="auto"/>
                        <w:right w:val="none" w:sz="0" w:space="0" w:color="auto"/>
                      </w:divBdr>
                      <w:divsChild>
                        <w:div w:id="1685210957">
                          <w:marLeft w:val="0"/>
                          <w:marRight w:val="0"/>
                          <w:marTop w:val="0"/>
                          <w:marBottom w:val="0"/>
                          <w:divBdr>
                            <w:top w:val="none" w:sz="0" w:space="0" w:color="auto"/>
                            <w:left w:val="none" w:sz="0" w:space="0" w:color="auto"/>
                            <w:bottom w:val="none" w:sz="0" w:space="0" w:color="auto"/>
                            <w:right w:val="none" w:sz="0" w:space="0" w:color="auto"/>
                          </w:divBdr>
                        </w:div>
                        <w:div w:id="170297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757700">
      <w:bodyDiv w:val="1"/>
      <w:marLeft w:val="0"/>
      <w:marRight w:val="0"/>
      <w:marTop w:val="0"/>
      <w:marBottom w:val="0"/>
      <w:divBdr>
        <w:top w:val="none" w:sz="0" w:space="0" w:color="auto"/>
        <w:left w:val="none" w:sz="0" w:space="0" w:color="auto"/>
        <w:bottom w:val="none" w:sz="0" w:space="0" w:color="auto"/>
        <w:right w:val="none" w:sz="0" w:space="0" w:color="auto"/>
      </w:divBdr>
    </w:div>
    <w:div w:id="465437599">
      <w:bodyDiv w:val="1"/>
      <w:marLeft w:val="0"/>
      <w:marRight w:val="0"/>
      <w:marTop w:val="0"/>
      <w:marBottom w:val="0"/>
      <w:divBdr>
        <w:top w:val="none" w:sz="0" w:space="0" w:color="auto"/>
        <w:left w:val="none" w:sz="0" w:space="0" w:color="auto"/>
        <w:bottom w:val="none" w:sz="0" w:space="0" w:color="auto"/>
        <w:right w:val="none" w:sz="0" w:space="0" w:color="auto"/>
      </w:divBdr>
      <w:divsChild>
        <w:div w:id="807013712">
          <w:marLeft w:val="0"/>
          <w:marRight w:val="0"/>
          <w:marTop w:val="0"/>
          <w:marBottom w:val="0"/>
          <w:divBdr>
            <w:top w:val="none" w:sz="0" w:space="0" w:color="auto"/>
            <w:left w:val="none" w:sz="0" w:space="0" w:color="auto"/>
            <w:bottom w:val="none" w:sz="0" w:space="0" w:color="auto"/>
            <w:right w:val="none" w:sz="0" w:space="0" w:color="auto"/>
          </w:divBdr>
        </w:div>
        <w:div w:id="939023119">
          <w:marLeft w:val="0"/>
          <w:marRight w:val="0"/>
          <w:marTop w:val="0"/>
          <w:marBottom w:val="0"/>
          <w:divBdr>
            <w:top w:val="none" w:sz="0" w:space="0" w:color="auto"/>
            <w:left w:val="none" w:sz="0" w:space="0" w:color="auto"/>
            <w:bottom w:val="none" w:sz="0" w:space="0" w:color="auto"/>
            <w:right w:val="none" w:sz="0" w:space="0" w:color="auto"/>
          </w:divBdr>
        </w:div>
        <w:div w:id="2016953884">
          <w:marLeft w:val="0"/>
          <w:marRight w:val="0"/>
          <w:marTop w:val="0"/>
          <w:marBottom w:val="0"/>
          <w:divBdr>
            <w:top w:val="none" w:sz="0" w:space="0" w:color="auto"/>
            <w:left w:val="none" w:sz="0" w:space="0" w:color="auto"/>
            <w:bottom w:val="none" w:sz="0" w:space="0" w:color="auto"/>
            <w:right w:val="none" w:sz="0" w:space="0" w:color="auto"/>
          </w:divBdr>
        </w:div>
        <w:div w:id="1290085786">
          <w:marLeft w:val="0"/>
          <w:marRight w:val="0"/>
          <w:marTop w:val="0"/>
          <w:marBottom w:val="0"/>
          <w:divBdr>
            <w:top w:val="none" w:sz="0" w:space="0" w:color="auto"/>
            <w:left w:val="none" w:sz="0" w:space="0" w:color="auto"/>
            <w:bottom w:val="none" w:sz="0" w:space="0" w:color="auto"/>
            <w:right w:val="none" w:sz="0" w:space="0" w:color="auto"/>
          </w:divBdr>
        </w:div>
      </w:divsChild>
    </w:div>
    <w:div w:id="495613859">
      <w:bodyDiv w:val="1"/>
      <w:marLeft w:val="0"/>
      <w:marRight w:val="0"/>
      <w:marTop w:val="0"/>
      <w:marBottom w:val="0"/>
      <w:divBdr>
        <w:top w:val="none" w:sz="0" w:space="0" w:color="auto"/>
        <w:left w:val="none" w:sz="0" w:space="0" w:color="auto"/>
        <w:bottom w:val="none" w:sz="0" w:space="0" w:color="auto"/>
        <w:right w:val="none" w:sz="0" w:space="0" w:color="auto"/>
      </w:divBdr>
      <w:divsChild>
        <w:div w:id="1843741798">
          <w:marLeft w:val="0"/>
          <w:marRight w:val="0"/>
          <w:marTop w:val="0"/>
          <w:marBottom w:val="0"/>
          <w:divBdr>
            <w:top w:val="none" w:sz="0" w:space="0" w:color="auto"/>
            <w:left w:val="none" w:sz="0" w:space="0" w:color="auto"/>
            <w:bottom w:val="none" w:sz="0" w:space="0" w:color="auto"/>
            <w:right w:val="none" w:sz="0" w:space="0" w:color="auto"/>
          </w:divBdr>
          <w:divsChild>
            <w:div w:id="547450554">
              <w:marLeft w:val="0"/>
              <w:marRight w:val="0"/>
              <w:marTop w:val="0"/>
              <w:marBottom w:val="0"/>
              <w:divBdr>
                <w:top w:val="none" w:sz="0" w:space="0" w:color="auto"/>
                <w:left w:val="none" w:sz="0" w:space="0" w:color="auto"/>
                <w:bottom w:val="none" w:sz="0" w:space="0" w:color="auto"/>
                <w:right w:val="none" w:sz="0" w:space="0" w:color="auto"/>
              </w:divBdr>
              <w:divsChild>
                <w:div w:id="13647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42388">
      <w:bodyDiv w:val="1"/>
      <w:marLeft w:val="0"/>
      <w:marRight w:val="0"/>
      <w:marTop w:val="0"/>
      <w:marBottom w:val="0"/>
      <w:divBdr>
        <w:top w:val="none" w:sz="0" w:space="0" w:color="auto"/>
        <w:left w:val="none" w:sz="0" w:space="0" w:color="auto"/>
        <w:bottom w:val="none" w:sz="0" w:space="0" w:color="auto"/>
        <w:right w:val="none" w:sz="0" w:space="0" w:color="auto"/>
      </w:divBdr>
      <w:divsChild>
        <w:div w:id="2007004774">
          <w:marLeft w:val="0"/>
          <w:marRight w:val="0"/>
          <w:marTop w:val="0"/>
          <w:marBottom w:val="0"/>
          <w:divBdr>
            <w:top w:val="none" w:sz="0" w:space="0" w:color="auto"/>
            <w:left w:val="none" w:sz="0" w:space="0" w:color="auto"/>
            <w:bottom w:val="none" w:sz="0" w:space="0" w:color="auto"/>
            <w:right w:val="none" w:sz="0" w:space="0" w:color="auto"/>
          </w:divBdr>
          <w:divsChild>
            <w:div w:id="1463310239">
              <w:marLeft w:val="0"/>
              <w:marRight w:val="0"/>
              <w:marTop w:val="0"/>
              <w:marBottom w:val="0"/>
              <w:divBdr>
                <w:top w:val="none" w:sz="0" w:space="0" w:color="auto"/>
                <w:left w:val="none" w:sz="0" w:space="0" w:color="auto"/>
                <w:bottom w:val="none" w:sz="0" w:space="0" w:color="auto"/>
                <w:right w:val="none" w:sz="0" w:space="0" w:color="auto"/>
              </w:divBdr>
            </w:div>
            <w:div w:id="1573809550">
              <w:marLeft w:val="0"/>
              <w:marRight w:val="0"/>
              <w:marTop w:val="0"/>
              <w:marBottom w:val="0"/>
              <w:divBdr>
                <w:top w:val="none" w:sz="0" w:space="0" w:color="auto"/>
                <w:left w:val="none" w:sz="0" w:space="0" w:color="auto"/>
                <w:bottom w:val="none" w:sz="0" w:space="0" w:color="auto"/>
                <w:right w:val="none" w:sz="0" w:space="0" w:color="auto"/>
              </w:divBdr>
            </w:div>
          </w:divsChild>
        </w:div>
        <w:div w:id="1344165083">
          <w:marLeft w:val="0"/>
          <w:marRight w:val="0"/>
          <w:marTop w:val="0"/>
          <w:marBottom w:val="0"/>
          <w:divBdr>
            <w:top w:val="none" w:sz="0" w:space="0" w:color="auto"/>
            <w:left w:val="none" w:sz="0" w:space="0" w:color="auto"/>
            <w:bottom w:val="none" w:sz="0" w:space="0" w:color="auto"/>
            <w:right w:val="none" w:sz="0" w:space="0" w:color="auto"/>
          </w:divBdr>
        </w:div>
        <w:div w:id="1913389066">
          <w:marLeft w:val="0"/>
          <w:marRight w:val="0"/>
          <w:marTop w:val="0"/>
          <w:marBottom w:val="0"/>
          <w:divBdr>
            <w:top w:val="none" w:sz="0" w:space="0" w:color="auto"/>
            <w:left w:val="none" w:sz="0" w:space="0" w:color="auto"/>
            <w:bottom w:val="none" w:sz="0" w:space="0" w:color="auto"/>
            <w:right w:val="none" w:sz="0" w:space="0" w:color="auto"/>
          </w:divBdr>
        </w:div>
        <w:div w:id="430777514">
          <w:marLeft w:val="0"/>
          <w:marRight w:val="0"/>
          <w:marTop w:val="0"/>
          <w:marBottom w:val="0"/>
          <w:divBdr>
            <w:top w:val="none" w:sz="0" w:space="0" w:color="auto"/>
            <w:left w:val="none" w:sz="0" w:space="0" w:color="auto"/>
            <w:bottom w:val="none" w:sz="0" w:space="0" w:color="auto"/>
            <w:right w:val="none" w:sz="0" w:space="0" w:color="auto"/>
          </w:divBdr>
        </w:div>
        <w:div w:id="568999687">
          <w:marLeft w:val="0"/>
          <w:marRight w:val="0"/>
          <w:marTop w:val="0"/>
          <w:marBottom w:val="0"/>
          <w:divBdr>
            <w:top w:val="none" w:sz="0" w:space="0" w:color="auto"/>
            <w:left w:val="none" w:sz="0" w:space="0" w:color="auto"/>
            <w:bottom w:val="none" w:sz="0" w:space="0" w:color="auto"/>
            <w:right w:val="none" w:sz="0" w:space="0" w:color="auto"/>
          </w:divBdr>
        </w:div>
        <w:div w:id="161552846">
          <w:marLeft w:val="0"/>
          <w:marRight w:val="0"/>
          <w:marTop w:val="0"/>
          <w:marBottom w:val="0"/>
          <w:divBdr>
            <w:top w:val="none" w:sz="0" w:space="0" w:color="auto"/>
            <w:left w:val="none" w:sz="0" w:space="0" w:color="auto"/>
            <w:bottom w:val="none" w:sz="0" w:space="0" w:color="auto"/>
            <w:right w:val="none" w:sz="0" w:space="0" w:color="auto"/>
          </w:divBdr>
        </w:div>
        <w:div w:id="2025207659">
          <w:marLeft w:val="0"/>
          <w:marRight w:val="0"/>
          <w:marTop w:val="0"/>
          <w:marBottom w:val="0"/>
          <w:divBdr>
            <w:top w:val="none" w:sz="0" w:space="0" w:color="auto"/>
            <w:left w:val="none" w:sz="0" w:space="0" w:color="auto"/>
            <w:bottom w:val="none" w:sz="0" w:space="0" w:color="auto"/>
            <w:right w:val="none" w:sz="0" w:space="0" w:color="auto"/>
          </w:divBdr>
        </w:div>
        <w:div w:id="301690422">
          <w:marLeft w:val="0"/>
          <w:marRight w:val="0"/>
          <w:marTop w:val="0"/>
          <w:marBottom w:val="0"/>
          <w:divBdr>
            <w:top w:val="none" w:sz="0" w:space="0" w:color="auto"/>
            <w:left w:val="none" w:sz="0" w:space="0" w:color="auto"/>
            <w:bottom w:val="none" w:sz="0" w:space="0" w:color="auto"/>
            <w:right w:val="none" w:sz="0" w:space="0" w:color="auto"/>
          </w:divBdr>
        </w:div>
        <w:div w:id="959920737">
          <w:marLeft w:val="0"/>
          <w:marRight w:val="0"/>
          <w:marTop w:val="0"/>
          <w:marBottom w:val="0"/>
          <w:divBdr>
            <w:top w:val="none" w:sz="0" w:space="0" w:color="auto"/>
            <w:left w:val="none" w:sz="0" w:space="0" w:color="auto"/>
            <w:bottom w:val="none" w:sz="0" w:space="0" w:color="auto"/>
            <w:right w:val="none" w:sz="0" w:space="0" w:color="auto"/>
          </w:divBdr>
        </w:div>
        <w:div w:id="944113032">
          <w:marLeft w:val="0"/>
          <w:marRight w:val="0"/>
          <w:marTop w:val="0"/>
          <w:marBottom w:val="0"/>
          <w:divBdr>
            <w:top w:val="none" w:sz="0" w:space="0" w:color="auto"/>
            <w:left w:val="none" w:sz="0" w:space="0" w:color="auto"/>
            <w:bottom w:val="none" w:sz="0" w:space="0" w:color="auto"/>
            <w:right w:val="none" w:sz="0" w:space="0" w:color="auto"/>
          </w:divBdr>
        </w:div>
        <w:div w:id="1129082826">
          <w:marLeft w:val="0"/>
          <w:marRight w:val="0"/>
          <w:marTop w:val="0"/>
          <w:marBottom w:val="0"/>
          <w:divBdr>
            <w:top w:val="none" w:sz="0" w:space="0" w:color="auto"/>
            <w:left w:val="none" w:sz="0" w:space="0" w:color="auto"/>
            <w:bottom w:val="none" w:sz="0" w:space="0" w:color="auto"/>
            <w:right w:val="none" w:sz="0" w:space="0" w:color="auto"/>
          </w:divBdr>
        </w:div>
        <w:div w:id="1104954457">
          <w:marLeft w:val="0"/>
          <w:marRight w:val="0"/>
          <w:marTop w:val="0"/>
          <w:marBottom w:val="0"/>
          <w:divBdr>
            <w:top w:val="none" w:sz="0" w:space="0" w:color="auto"/>
            <w:left w:val="none" w:sz="0" w:space="0" w:color="auto"/>
            <w:bottom w:val="none" w:sz="0" w:space="0" w:color="auto"/>
            <w:right w:val="none" w:sz="0" w:space="0" w:color="auto"/>
          </w:divBdr>
        </w:div>
        <w:div w:id="608195732">
          <w:marLeft w:val="0"/>
          <w:marRight w:val="0"/>
          <w:marTop w:val="0"/>
          <w:marBottom w:val="0"/>
          <w:divBdr>
            <w:top w:val="none" w:sz="0" w:space="0" w:color="auto"/>
            <w:left w:val="none" w:sz="0" w:space="0" w:color="auto"/>
            <w:bottom w:val="none" w:sz="0" w:space="0" w:color="auto"/>
            <w:right w:val="none" w:sz="0" w:space="0" w:color="auto"/>
          </w:divBdr>
        </w:div>
        <w:div w:id="1696807663">
          <w:marLeft w:val="0"/>
          <w:marRight w:val="0"/>
          <w:marTop w:val="0"/>
          <w:marBottom w:val="0"/>
          <w:divBdr>
            <w:top w:val="none" w:sz="0" w:space="0" w:color="auto"/>
            <w:left w:val="none" w:sz="0" w:space="0" w:color="auto"/>
            <w:bottom w:val="none" w:sz="0" w:space="0" w:color="auto"/>
            <w:right w:val="none" w:sz="0" w:space="0" w:color="auto"/>
          </w:divBdr>
        </w:div>
        <w:div w:id="140586626">
          <w:marLeft w:val="0"/>
          <w:marRight w:val="0"/>
          <w:marTop w:val="0"/>
          <w:marBottom w:val="0"/>
          <w:divBdr>
            <w:top w:val="none" w:sz="0" w:space="0" w:color="auto"/>
            <w:left w:val="none" w:sz="0" w:space="0" w:color="auto"/>
            <w:bottom w:val="none" w:sz="0" w:space="0" w:color="auto"/>
            <w:right w:val="none" w:sz="0" w:space="0" w:color="auto"/>
          </w:divBdr>
        </w:div>
        <w:div w:id="955982817">
          <w:marLeft w:val="0"/>
          <w:marRight w:val="0"/>
          <w:marTop w:val="0"/>
          <w:marBottom w:val="0"/>
          <w:divBdr>
            <w:top w:val="none" w:sz="0" w:space="0" w:color="auto"/>
            <w:left w:val="none" w:sz="0" w:space="0" w:color="auto"/>
            <w:bottom w:val="none" w:sz="0" w:space="0" w:color="auto"/>
            <w:right w:val="none" w:sz="0" w:space="0" w:color="auto"/>
          </w:divBdr>
        </w:div>
        <w:div w:id="2003318035">
          <w:marLeft w:val="0"/>
          <w:marRight w:val="0"/>
          <w:marTop w:val="0"/>
          <w:marBottom w:val="0"/>
          <w:divBdr>
            <w:top w:val="none" w:sz="0" w:space="0" w:color="auto"/>
            <w:left w:val="none" w:sz="0" w:space="0" w:color="auto"/>
            <w:bottom w:val="none" w:sz="0" w:space="0" w:color="auto"/>
            <w:right w:val="none" w:sz="0" w:space="0" w:color="auto"/>
          </w:divBdr>
        </w:div>
        <w:div w:id="873343741">
          <w:marLeft w:val="0"/>
          <w:marRight w:val="0"/>
          <w:marTop w:val="0"/>
          <w:marBottom w:val="0"/>
          <w:divBdr>
            <w:top w:val="none" w:sz="0" w:space="0" w:color="auto"/>
            <w:left w:val="none" w:sz="0" w:space="0" w:color="auto"/>
            <w:bottom w:val="none" w:sz="0" w:space="0" w:color="auto"/>
            <w:right w:val="none" w:sz="0" w:space="0" w:color="auto"/>
          </w:divBdr>
        </w:div>
        <w:div w:id="864639020">
          <w:marLeft w:val="0"/>
          <w:marRight w:val="0"/>
          <w:marTop w:val="0"/>
          <w:marBottom w:val="0"/>
          <w:divBdr>
            <w:top w:val="none" w:sz="0" w:space="0" w:color="auto"/>
            <w:left w:val="none" w:sz="0" w:space="0" w:color="auto"/>
            <w:bottom w:val="none" w:sz="0" w:space="0" w:color="auto"/>
            <w:right w:val="none" w:sz="0" w:space="0" w:color="auto"/>
          </w:divBdr>
        </w:div>
        <w:div w:id="980773536">
          <w:marLeft w:val="0"/>
          <w:marRight w:val="0"/>
          <w:marTop w:val="0"/>
          <w:marBottom w:val="0"/>
          <w:divBdr>
            <w:top w:val="none" w:sz="0" w:space="0" w:color="auto"/>
            <w:left w:val="none" w:sz="0" w:space="0" w:color="auto"/>
            <w:bottom w:val="none" w:sz="0" w:space="0" w:color="auto"/>
            <w:right w:val="none" w:sz="0" w:space="0" w:color="auto"/>
          </w:divBdr>
        </w:div>
        <w:div w:id="546915113">
          <w:marLeft w:val="0"/>
          <w:marRight w:val="0"/>
          <w:marTop w:val="0"/>
          <w:marBottom w:val="0"/>
          <w:divBdr>
            <w:top w:val="none" w:sz="0" w:space="0" w:color="auto"/>
            <w:left w:val="none" w:sz="0" w:space="0" w:color="auto"/>
            <w:bottom w:val="none" w:sz="0" w:space="0" w:color="auto"/>
            <w:right w:val="none" w:sz="0" w:space="0" w:color="auto"/>
          </w:divBdr>
        </w:div>
      </w:divsChild>
    </w:div>
    <w:div w:id="590356901">
      <w:bodyDiv w:val="1"/>
      <w:marLeft w:val="0"/>
      <w:marRight w:val="0"/>
      <w:marTop w:val="0"/>
      <w:marBottom w:val="0"/>
      <w:divBdr>
        <w:top w:val="none" w:sz="0" w:space="0" w:color="auto"/>
        <w:left w:val="none" w:sz="0" w:space="0" w:color="auto"/>
        <w:bottom w:val="none" w:sz="0" w:space="0" w:color="auto"/>
        <w:right w:val="none" w:sz="0" w:space="0" w:color="auto"/>
      </w:divBdr>
    </w:div>
    <w:div w:id="746733734">
      <w:bodyDiv w:val="1"/>
      <w:marLeft w:val="0"/>
      <w:marRight w:val="0"/>
      <w:marTop w:val="0"/>
      <w:marBottom w:val="0"/>
      <w:divBdr>
        <w:top w:val="none" w:sz="0" w:space="0" w:color="auto"/>
        <w:left w:val="none" w:sz="0" w:space="0" w:color="auto"/>
        <w:bottom w:val="none" w:sz="0" w:space="0" w:color="auto"/>
        <w:right w:val="none" w:sz="0" w:space="0" w:color="auto"/>
      </w:divBdr>
      <w:divsChild>
        <w:div w:id="76749774">
          <w:marLeft w:val="0"/>
          <w:marRight w:val="0"/>
          <w:marTop w:val="0"/>
          <w:marBottom w:val="0"/>
          <w:divBdr>
            <w:top w:val="none" w:sz="0" w:space="0" w:color="auto"/>
            <w:left w:val="none" w:sz="0" w:space="0" w:color="auto"/>
            <w:bottom w:val="none" w:sz="0" w:space="0" w:color="auto"/>
            <w:right w:val="none" w:sz="0" w:space="0" w:color="auto"/>
          </w:divBdr>
          <w:divsChild>
            <w:div w:id="1502089068">
              <w:marLeft w:val="0"/>
              <w:marRight w:val="0"/>
              <w:marTop w:val="0"/>
              <w:marBottom w:val="0"/>
              <w:divBdr>
                <w:top w:val="none" w:sz="0" w:space="0" w:color="auto"/>
                <w:left w:val="none" w:sz="0" w:space="0" w:color="auto"/>
                <w:bottom w:val="none" w:sz="0" w:space="0" w:color="auto"/>
                <w:right w:val="none" w:sz="0" w:space="0" w:color="auto"/>
              </w:divBdr>
            </w:div>
            <w:div w:id="1223366377">
              <w:marLeft w:val="0"/>
              <w:marRight w:val="0"/>
              <w:marTop w:val="0"/>
              <w:marBottom w:val="0"/>
              <w:divBdr>
                <w:top w:val="none" w:sz="0" w:space="0" w:color="auto"/>
                <w:left w:val="none" w:sz="0" w:space="0" w:color="auto"/>
                <w:bottom w:val="none" w:sz="0" w:space="0" w:color="auto"/>
                <w:right w:val="none" w:sz="0" w:space="0" w:color="auto"/>
              </w:divBdr>
            </w:div>
          </w:divsChild>
        </w:div>
        <w:div w:id="1157264115">
          <w:marLeft w:val="0"/>
          <w:marRight w:val="0"/>
          <w:marTop w:val="0"/>
          <w:marBottom w:val="0"/>
          <w:divBdr>
            <w:top w:val="none" w:sz="0" w:space="0" w:color="auto"/>
            <w:left w:val="none" w:sz="0" w:space="0" w:color="auto"/>
            <w:bottom w:val="none" w:sz="0" w:space="0" w:color="auto"/>
            <w:right w:val="none" w:sz="0" w:space="0" w:color="auto"/>
          </w:divBdr>
        </w:div>
        <w:div w:id="1823351718">
          <w:marLeft w:val="0"/>
          <w:marRight w:val="0"/>
          <w:marTop w:val="0"/>
          <w:marBottom w:val="0"/>
          <w:divBdr>
            <w:top w:val="none" w:sz="0" w:space="0" w:color="auto"/>
            <w:left w:val="none" w:sz="0" w:space="0" w:color="auto"/>
            <w:bottom w:val="none" w:sz="0" w:space="0" w:color="auto"/>
            <w:right w:val="none" w:sz="0" w:space="0" w:color="auto"/>
          </w:divBdr>
        </w:div>
        <w:div w:id="607204118">
          <w:marLeft w:val="0"/>
          <w:marRight w:val="0"/>
          <w:marTop w:val="0"/>
          <w:marBottom w:val="0"/>
          <w:divBdr>
            <w:top w:val="none" w:sz="0" w:space="0" w:color="auto"/>
            <w:left w:val="none" w:sz="0" w:space="0" w:color="auto"/>
            <w:bottom w:val="none" w:sz="0" w:space="0" w:color="auto"/>
            <w:right w:val="none" w:sz="0" w:space="0" w:color="auto"/>
          </w:divBdr>
        </w:div>
        <w:div w:id="1898777067">
          <w:marLeft w:val="0"/>
          <w:marRight w:val="0"/>
          <w:marTop w:val="0"/>
          <w:marBottom w:val="0"/>
          <w:divBdr>
            <w:top w:val="none" w:sz="0" w:space="0" w:color="auto"/>
            <w:left w:val="none" w:sz="0" w:space="0" w:color="auto"/>
            <w:bottom w:val="none" w:sz="0" w:space="0" w:color="auto"/>
            <w:right w:val="none" w:sz="0" w:space="0" w:color="auto"/>
          </w:divBdr>
        </w:div>
        <w:div w:id="81875991">
          <w:marLeft w:val="0"/>
          <w:marRight w:val="0"/>
          <w:marTop w:val="0"/>
          <w:marBottom w:val="0"/>
          <w:divBdr>
            <w:top w:val="none" w:sz="0" w:space="0" w:color="auto"/>
            <w:left w:val="none" w:sz="0" w:space="0" w:color="auto"/>
            <w:bottom w:val="none" w:sz="0" w:space="0" w:color="auto"/>
            <w:right w:val="none" w:sz="0" w:space="0" w:color="auto"/>
          </w:divBdr>
        </w:div>
        <w:div w:id="172427497">
          <w:marLeft w:val="0"/>
          <w:marRight w:val="0"/>
          <w:marTop w:val="0"/>
          <w:marBottom w:val="0"/>
          <w:divBdr>
            <w:top w:val="none" w:sz="0" w:space="0" w:color="auto"/>
            <w:left w:val="none" w:sz="0" w:space="0" w:color="auto"/>
            <w:bottom w:val="none" w:sz="0" w:space="0" w:color="auto"/>
            <w:right w:val="none" w:sz="0" w:space="0" w:color="auto"/>
          </w:divBdr>
        </w:div>
        <w:div w:id="1841457922">
          <w:marLeft w:val="0"/>
          <w:marRight w:val="0"/>
          <w:marTop w:val="0"/>
          <w:marBottom w:val="0"/>
          <w:divBdr>
            <w:top w:val="none" w:sz="0" w:space="0" w:color="auto"/>
            <w:left w:val="none" w:sz="0" w:space="0" w:color="auto"/>
            <w:bottom w:val="none" w:sz="0" w:space="0" w:color="auto"/>
            <w:right w:val="none" w:sz="0" w:space="0" w:color="auto"/>
          </w:divBdr>
        </w:div>
        <w:div w:id="1416248625">
          <w:marLeft w:val="0"/>
          <w:marRight w:val="0"/>
          <w:marTop w:val="0"/>
          <w:marBottom w:val="0"/>
          <w:divBdr>
            <w:top w:val="none" w:sz="0" w:space="0" w:color="auto"/>
            <w:left w:val="none" w:sz="0" w:space="0" w:color="auto"/>
            <w:bottom w:val="none" w:sz="0" w:space="0" w:color="auto"/>
            <w:right w:val="none" w:sz="0" w:space="0" w:color="auto"/>
          </w:divBdr>
        </w:div>
        <w:div w:id="454757619">
          <w:marLeft w:val="0"/>
          <w:marRight w:val="0"/>
          <w:marTop w:val="0"/>
          <w:marBottom w:val="0"/>
          <w:divBdr>
            <w:top w:val="none" w:sz="0" w:space="0" w:color="auto"/>
            <w:left w:val="none" w:sz="0" w:space="0" w:color="auto"/>
            <w:bottom w:val="none" w:sz="0" w:space="0" w:color="auto"/>
            <w:right w:val="none" w:sz="0" w:space="0" w:color="auto"/>
          </w:divBdr>
        </w:div>
        <w:div w:id="1545408286">
          <w:marLeft w:val="0"/>
          <w:marRight w:val="0"/>
          <w:marTop w:val="0"/>
          <w:marBottom w:val="0"/>
          <w:divBdr>
            <w:top w:val="none" w:sz="0" w:space="0" w:color="auto"/>
            <w:left w:val="none" w:sz="0" w:space="0" w:color="auto"/>
            <w:bottom w:val="none" w:sz="0" w:space="0" w:color="auto"/>
            <w:right w:val="none" w:sz="0" w:space="0" w:color="auto"/>
          </w:divBdr>
        </w:div>
        <w:div w:id="251404080">
          <w:marLeft w:val="0"/>
          <w:marRight w:val="0"/>
          <w:marTop w:val="0"/>
          <w:marBottom w:val="0"/>
          <w:divBdr>
            <w:top w:val="none" w:sz="0" w:space="0" w:color="auto"/>
            <w:left w:val="none" w:sz="0" w:space="0" w:color="auto"/>
            <w:bottom w:val="none" w:sz="0" w:space="0" w:color="auto"/>
            <w:right w:val="none" w:sz="0" w:space="0" w:color="auto"/>
          </w:divBdr>
        </w:div>
        <w:div w:id="2135824180">
          <w:marLeft w:val="0"/>
          <w:marRight w:val="0"/>
          <w:marTop w:val="0"/>
          <w:marBottom w:val="0"/>
          <w:divBdr>
            <w:top w:val="none" w:sz="0" w:space="0" w:color="auto"/>
            <w:left w:val="none" w:sz="0" w:space="0" w:color="auto"/>
            <w:bottom w:val="none" w:sz="0" w:space="0" w:color="auto"/>
            <w:right w:val="none" w:sz="0" w:space="0" w:color="auto"/>
          </w:divBdr>
        </w:div>
        <w:div w:id="735663954">
          <w:marLeft w:val="0"/>
          <w:marRight w:val="0"/>
          <w:marTop w:val="0"/>
          <w:marBottom w:val="0"/>
          <w:divBdr>
            <w:top w:val="none" w:sz="0" w:space="0" w:color="auto"/>
            <w:left w:val="none" w:sz="0" w:space="0" w:color="auto"/>
            <w:bottom w:val="none" w:sz="0" w:space="0" w:color="auto"/>
            <w:right w:val="none" w:sz="0" w:space="0" w:color="auto"/>
          </w:divBdr>
        </w:div>
        <w:div w:id="247077346">
          <w:marLeft w:val="0"/>
          <w:marRight w:val="0"/>
          <w:marTop w:val="0"/>
          <w:marBottom w:val="0"/>
          <w:divBdr>
            <w:top w:val="none" w:sz="0" w:space="0" w:color="auto"/>
            <w:left w:val="none" w:sz="0" w:space="0" w:color="auto"/>
            <w:bottom w:val="none" w:sz="0" w:space="0" w:color="auto"/>
            <w:right w:val="none" w:sz="0" w:space="0" w:color="auto"/>
          </w:divBdr>
        </w:div>
        <w:div w:id="30231477">
          <w:marLeft w:val="0"/>
          <w:marRight w:val="0"/>
          <w:marTop w:val="0"/>
          <w:marBottom w:val="0"/>
          <w:divBdr>
            <w:top w:val="none" w:sz="0" w:space="0" w:color="auto"/>
            <w:left w:val="none" w:sz="0" w:space="0" w:color="auto"/>
            <w:bottom w:val="none" w:sz="0" w:space="0" w:color="auto"/>
            <w:right w:val="none" w:sz="0" w:space="0" w:color="auto"/>
          </w:divBdr>
        </w:div>
        <w:div w:id="2035181825">
          <w:marLeft w:val="0"/>
          <w:marRight w:val="0"/>
          <w:marTop w:val="0"/>
          <w:marBottom w:val="0"/>
          <w:divBdr>
            <w:top w:val="none" w:sz="0" w:space="0" w:color="auto"/>
            <w:left w:val="none" w:sz="0" w:space="0" w:color="auto"/>
            <w:bottom w:val="none" w:sz="0" w:space="0" w:color="auto"/>
            <w:right w:val="none" w:sz="0" w:space="0" w:color="auto"/>
          </w:divBdr>
        </w:div>
        <w:div w:id="2073849405">
          <w:marLeft w:val="0"/>
          <w:marRight w:val="0"/>
          <w:marTop w:val="0"/>
          <w:marBottom w:val="0"/>
          <w:divBdr>
            <w:top w:val="none" w:sz="0" w:space="0" w:color="auto"/>
            <w:left w:val="none" w:sz="0" w:space="0" w:color="auto"/>
            <w:bottom w:val="none" w:sz="0" w:space="0" w:color="auto"/>
            <w:right w:val="none" w:sz="0" w:space="0" w:color="auto"/>
          </w:divBdr>
        </w:div>
        <w:div w:id="1423377834">
          <w:marLeft w:val="0"/>
          <w:marRight w:val="0"/>
          <w:marTop w:val="0"/>
          <w:marBottom w:val="0"/>
          <w:divBdr>
            <w:top w:val="none" w:sz="0" w:space="0" w:color="auto"/>
            <w:left w:val="none" w:sz="0" w:space="0" w:color="auto"/>
            <w:bottom w:val="none" w:sz="0" w:space="0" w:color="auto"/>
            <w:right w:val="none" w:sz="0" w:space="0" w:color="auto"/>
          </w:divBdr>
        </w:div>
        <w:div w:id="1152481273">
          <w:marLeft w:val="0"/>
          <w:marRight w:val="0"/>
          <w:marTop w:val="0"/>
          <w:marBottom w:val="0"/>
          <w:divBdr>
            <w:top w:val="none" w:sz="0" w:space="0" w:color="auto"/>
            <w:left w:val="none" w:sz="0" w:space="0" w:color="auto"/>
            <w:bottom w:val="none" w:sz="0" w:space="0" w:color="auto"/>
            <w:right w:val="none" w:sz="0" w:space="0" w:color="auto"/>
          </w:divBdr>
        </w:div>
        <w:div w:id="754477672">
          <w:marLeft w:val="0"/>
          <w:marRight w:val="0"/>
          <w:marTop w:val="0"/>
          <w:marBottom w:val="0"/>
          <w:divBdr>
            <w:top w:val="none" w:sz="0" w:space="0" w:color="auto"/>
            <w:left w:val="none" w:sz="0" w:space="0" w:color="auto"/>
            <w:bottom w:val="none" w:sz="0" w:space="0" w:color="auto"/>
            <w:right w:val="none" w:sz="0" w:space="0" w:color="auto"/>
          </w:divBdr>
        </w:div>
      </w:divsChild>
    </w:div>
    <w:div w:id="806751054">
      <w:bodyDiv w:val="1"/>
      <w:marLeft w:val="0"/>
      <w:marRight w:val="0"/>
      <w:marTop w:val="0"/>
      <w:marBottom w:val="0"/>
      <w:divBdr>
        <w:top w:val="none" w:sz="0" w:space="0" w:color="auto"/>
        <w:left w:val="none" w:sz="0" w:space="0" w:color="auto"/>
        <w:bottom w:val="none" w:sz="0" w:space="0" w:color="auto"/>
        <w:right w:val="none" w:sz="0" w:space="0" w:color="auto"/>
      </w:divBdr>
    </w:div>
    <w:div w:id="874198746">
      <w:bodyDiv w:val="1"/>
      <w:marLeft w:val="0"/>
      <w:marRight w:val="0"/>
      <w:marTop w:val="0"/>
      <w:marBottom w:val="0"/>
      <w:divBdr>
        <w:top w:val="none" w:sz="0" w:space="0" w:color="auto"/>
        <w:left w:val="none" w:sz="0" w:space="0" w:color="auto"/>
        <w:bottom w:val="none" w:sz="0" w:space="0" w:color="auto"/>
        <w:right w:val="none" w:sz="0" w:space="0" w:color="auto"/>
      </w:divBdr>
    </w:div>
    <w:div w:id="1051880366">
      <w:bodyDiv w:val="1"/>
      <w:marLeft w:val="0"/>
      <w:marRight w:val="0"/>
      <w:marTop w:val="0"/>
      <w:marBottom w:val="0"/>
      <w:divBdr>
        <w:top w:val="none" w:sz="0" w:space="0" w:color="auto"/>
        <w:left w:val="none" w:sz="0" w:space="0" w:color="auto"/>
        <w:bottom w:val="none" w:sz="0" w:space="0" w:color="auto"/>
        <w:right w:val="none" w:sz="0" w:space="0" w:color="auto"/>
      </w:divBdr>
      <w:divsChild>
        <w:div w:id="1858810108">
          <w:marLeft w:val="0"/>
          <w:marRight w:val="0"/>
          <w:marTop w:val="0"/>
          <w:marBottom w:val="0"/>
          <w:divBdr>
            <w:top w:val="none" w:sz="0" w:space="0" w:color="auto"/>
            <w:left w:val="none" w:sz="0" w:space="0" w:color="auto"/>
            <w:bottom w:val="single" w:sz="12" w:space="2" w:color="5AB043"/>
            <w:right w:val="none" w:sz="0" w:space="0" w:color="auto"/>
          </w:divBdr>
          <w:divsChild>
            <w:div w:id="4446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9120">
      <w:bodyDiv w:val="1"/>
      <w:marLeft w:val="0"/>
      <w:marRight w:val="0"/>
      <w:marTop w:val="0"/>
      <w:marBottom w:val="0"/>
      <w:divBdr>
        <w:top w:val="none" w:sz="0" w:space="0" w:color="auto"/>
        <w:left w:val="none" w:sz="0" w:space="0" w:color="auto"/>
        <w:bottom w:val="none" w:sz="0" w:space="0" w:color="auto"/>
        <w:right w:val="none" w:sz="0" w:space="0" w:color="auto"/>
      </w:divBdr>
    </w:div>
    <w:div w:id="1117215165">
      <w:bodyDiv w:val="1"/>
      <w:marLeft w:val="0"/>
      <w:marRight w:val="0"/>
      <w:marTop w:val="0"/>
      <w:marBottom w:val="0"/>
      <w:divBdr>
        <w:top w:val="none" w:sz="0" w:space="0" w:color="auto"/>
        <w:left w:val="none" w:sz="0" w:space="0" w:color="auto"/>
        <w:bottom w:val="none" w:sz="0" w:space="0" w:color="auto"/>
        <w:right w:val="none" w:sz="0" w:space="0" w:color="auto"/>
      </w:divBdr>
    </w:div>
    <w:div w:id="1141993382">
      <w:bodyDiv w:val="1"/>
      <w:marLeft w:val="0"/>
      <w:marRight w:val="0"/>
      <w:marTop w:val="0"/>
      <w:marBottom w:val="0"/>
      <w:divBdr>
        <w:top w:val="none" w:sz="0" w:space="0" w:color="auto"/>
        <w:left w:val="none" w:sz="0" w:space="0" w:color="auto"/>
        <w:bottom w:val="none" w:sz="0" w:space="0" w:color="auto"/>
        <w:right w:val="none" w:sz="0" w:space="0" w:color="auto"/>
      </w:divBdr>
    </w:div>
    <w:div w:id="1191648068">
      <w:bodyDiv w:val="1"/>
      <w:marLeft w:val="0"/>
      <w:marRight w:val="0"/>
      <w:marTop w:val="0"/>
      <w:marBottom w:val="0"/>
      <w:divBdr>
        <w:top w:val="none" w:sz="0" w:space="0" w:color="auto"/>
        <w:left w:val="none" w:sz="0" w:space="0" w:color="auto"/>
        <w:bottom w:val="none" w:sz="0" w:space="0" w:color="auto"/>
        <w:right w:val="none" w:sz="0" w:space="0" w:color="auto"/>
      </w:divBdr>
      <w:divsChild>
        <w:div w:id="508715073">
          <w:marLeft w:val="0"/>
          <w:marRight w:val="0"/>
          <w:marTop w:val="0"/>
          <w:marBottom w:val="0"/>
          <w:divBdr>
            <w:top w:val="none" w:sz="0" w:space="0" w:color="auto"/>
            <w:left w:val="none" w:sz="0" w:space="0" w:color="auto"/>
            <w:bottom w:val="none" w:sz="0" w:space="0" w:color="auto"/>
            <w:right w:val="none" w:sz="0" w:space="0" w:color="auto"/>
          </w:divBdr>
          <w:divsChild>
            <w:div w:id="37583668">
              <w:marLeft w:val="0"/>
              <w:marRight w:val="0"/>
              <w:marTop w:val="0"/>
              <w:marBottom w:val="0"/>
              <w:divBdr>
                <w:top w:val="none" w:sz="0" w:space="0" w:color="auto"/>
                <w:left w:val="none" w:sz="0" w:space="0" w:color="auto"/>
                <w:bottom w:val="none" w:sz="0" w:space="0" w:color="auto"/>
                <w:right w:val="none" w:sz="0" w:space="0" w:color="auto"/>
              </w:divBdr>
              <w:divsChild>
                <w:div w:id="143466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9307">
      <w:bodyDiv w:val="1"/>
      <w:marLeft w:val="0"/>
      <w:marRight w:val="0"/>
      <w:marTop w:val="0"/>
      <w:marBottom w:val="0"/>
      <w:divBdr>
        <w:top w:val="none" w:sz="0" w:space="0" w:color="auto"/>
        <w:left w:val="none" w:sz="0" w:space="0" w:color="auto"/>
        <w:bottom w:val="none" w:sz="0" w:space="0" w:color="auto"/>
        <w:right w:val="none" w:sz="0" w:space="0" w:color="auto"/>
      </w:divBdr>
    </w:div>
    <w:div w:id="1271087116">
      <w:bodyDiv w:val="1"/>
      <w:marLeft w:val="0"/>
      <w:marRight w:val="0"/>
      <w:marTop w:val="0"/>
      <w:marBottom w:val="0"/>
      <w:divBdr>
        <w:top w:val="none" w:sz="0" w:space="0" w:color="auto"/>
        <w:left w:val="none" w:sz="0" w:space="0" w:color="auto"/>
        <w:bottom w:val="none" w:sz="0" w:space="0" w:color="auto"/>
        <w:right w:val="none" w:sz="0" w:space="0" w:color="auto"/>
      </w:divBdr>
      <w:divsChild>
        <w:div w:id="556624869">
          <w:marLeft w:val="0"/>
          <w:marRight w:val="0"/>
          <w:marTop w:val="0"/>
          <w:marBottom w:val="0"/>
          <w:divBdr>
            <w:top w:val="none" w:sz="0" w:space="0" w:color="auto"/>
            <w:left w:val="none" w:sz="0" w:space="0" w:color="auto"/>
            <w:bottom w:val="none" w:sz="0" w:space="0" w:color="auto"/>
            <w:right w:val="none" w:sz="0" w:space="0" w:color="auto"/>
          </w:divBdr>
        </w:div>
        <w:div w:id="1443721509">
          <w:marLeft w:val="0"/>
          <w:marRight w:val="0"/>
          <w:marTop w:val="0"/>
          <w:marBottom w:val="0"/>
          <w:divBdr>
            <w:top w:val="none" w:sz="0" w:space="0" w:color="auto"/>
            <w:left w:val="none" w:sz="0" w:space="0" w:color="auto"/>
            <w:bottom w:val="none" w:sz="0" w:space="0" w:color="auto"/>
            <w:right w:val="none" w:sz="0" w:space="0" w:color="auto"/>
          </w:divBdr>
        </w:div>
        <w:div w:id="1332371678">
          <w:marLeft w:val="0"/>
          <w:marRight w:val="0"/>
          <w:marTop w:val="0"/>
          <w:marBottom w:val="0"/>
          <w:divBdr>
            <w:top w:val="none" w:sz="0" w:space="0" w:color="auto"/>
            <w:left w:val="none" w:sz="0" w:space="0" w:color="auto"/>
            <w:bottom w:val="none" w:sz="0" w:space="0" w:color="auto"/>
            <w:right w:val="none" w:sz="0" w:space="0" w:color="auto"/>
          </w:divBdr>
        </w:div>
        <w:div w:id="1165511890">
          <w:marLeft w:val="0"/>
          <w:marRight w:val="0"/>
          <w:marTop w:val="0"/>
          <w:marBottom w:val="0"/>
          <w:divBdr>
            <w:top w:val="none" w:sz="0" w:space="0" w:color="auto"/>
            <w:left w:val="none" w:sz="0" w:space="0" w:color="auto"/>
            <w:bottom w:val="none" w:sz="0" w:space="0" w:color="auto"/>
            <w:right w:val="none" w:sz="0" w:space="0" w:color="auto"/>
          </w:divBdr>
        </w:div>
        <w:div w:id="968122477">
          <w:marLeft w:val="0"/>
          <w:marRight w:val="0"/>
          <w:marTop w:val="0"/>
          <w:marBottom w:val="0"/>
          <w:divBdr>
            <w:top w:val="none" w:sz="0" w:space="0" w:color="auto"/>
            <w:left w:val="none" w:sz="0" w:space="0" w:color="auto"/>
            <w:bottom w:val="none" w:sz="0" w:space="0" w:color="auto"/>
            <w:right w:val="none" w:sz="0" w:space="0" w:color="auto"/>
          </w:divBdr>
        </w:div>
        <w:div w:id="1281037708">
          <w:marLeft w:val="0"/>
          <w:marRight w:val="0"/>
          <w:marTop w:val="0"/>
          <w:marBottom w:val="0"/>
          <w:divBdr>
            <w:top w:val="none" w:sz="0" w:space="0" w:color="auto"/>
            <w:left w:val="none" w:sz="0" w:space="0" w:color="auto"/>
            <w:bottom w:val="none" w:sz="0" w:space="0" w:color="auto"/>
            <w:right w:val="none" w:sz="0" w:space="0" w:color="auto"/>
          </w:divBdr>
        </w:div>
        <w:div w:id="877819954">
          <w:marLeft w:val="0"/>
          <w:marRight w:val="0"/>
          <w:marTop w:val="0"/>
          <w:marBottom w:val="0"/>
          <w:divBdr>
            <w:top w:val="none" w:sz="0" w:space="0" w:color="auto"/>
            <w:left w:val="none" w:sz="0" w:space="0" w:color="auto"/>
            <w:bottom w:val="none" w:sz="0" w:space="0" w:color="auto"/>
            <w:right w:val="none" w:sz="0" w:space="0" w:color="auto"/>
          </w:divBdr>
        </w:div>
      </w:divsChild>
    </w:div>
    <w:div w:id="1367484777">
      <w:bodyDiv w:val="1"/>
      <w:marLeft w:val="0"/>
      <w:marRight w:val="0"/>
      <w:marTop w:val="0"/>
      <w:marBottom w:val="0"/>
      <w:divBdr>
        <w:top w:val="none" w:sz="0" w:space="0" w:color="auto"/>
        <w:left w:val="none" w:sz="0" w:space="0" w:color="auto"/>
        <w:bottom w:val="none" w:sz="0" w:space="0" w:color="auto"/>
        <w:right w:val="none" w:sz="0" w:space="0" w:color="auto"/>
      </w:divBdr>
    </w:div>
    <w:div w:id="1381979100">
      <w:bodyDiv w:val="1"/>
      <w:marLeft w:val="0"/>
      <w:marRight w:val="0"/>
      <w:marTop w:val="0"/>
      <w:marBottom w:val="0"/>
      <w:divBdr>
        <w:top w:val="none" w:sz="0" w:space="0" w:color="auto"/>
        <w:left w:val="none" w:sz="0" w:space="0" w:color="auto"/>
        <w:bottom w:val="none" w:sz="0" w:space="0" w:color="auto"/>
        <w:right w:val="none" w:sz="0" w:space="0" w:color="auto"/>
      </w:divBdr>
      <w:divsChild>
        <w:div w:id="1455245664">
          <w:marLeft w:val="0"/>
          <w:marRight w:val="0"/>
          <w:marTop w:val="0"/>
          <w:marBottom w:val="0"/>
          <w:divBdr>
            <w:top w:val="none" w:sz="0" w:space="0" w:color="auto"/>
            <w:left w:val="none" w:sz="0" w:space="0" w:color="auto"/>
            <w:bottom w:val="none" w:sz="0" w:space="0" w:color="auto"/>
            <w:right w:val="none" w:sz="0" w:space="0" w:color="auto"/>
          </w:divBdr>
        </w:div>
        <w:div w:id="2068525662">
          <w:marLeft w:val="0"/>
          <w:marRight w:val="0"/>
          <w:marTop w:val="0"/>
          <w:marBottom w:val="0"/>
          <w:divBdr>
            <w:top w:val="none" w:sz="0" w:space="0" w:color="auto"/>
            <w:left w:val="none" w:sz="0" w:space="0" w:color="auto"/>
            <w:bottom w:val="none" w:sz="0" w:space="0" w:color="auto"/>
            <w:right w:val="none" w:sz="0" w:space="0" w:color="auto"/>
          </w:divBdr>
        </w:div>
      </w:divsChild>
    </w:div>
    <w:div w:id="1387993527">
      <w:bodyDiv w:val="1"/>
      <w:marLeft w:val="0"/>
      <w:marRight w:val="0"/>
      <w:marTop w:val="0"/>
      <w:marBottom w:val="0"/>
      <w:divBdr>
        <w:top w:val="none" w:sz="0" w:space="0" w:color="auto"/>
        <w:left w:val="none" w:sz="0" w:space="0" w:color="auto"/>
        <w:bottom w:val="none" w:sz="0" w:space="0" w:color="auto"/>
        <w:right w:val="none" w:sz="0" w:space="0" w:color="auto"/>
      </w:divBdr>
    </w:div>
    <w:div w:id="1401637404">
      <w:bodyDiv w:val="1"/>
      <w:marLeft w:val="0"/>
      <w:marRight w:val="0"/>
      <w:marTop w:val="0"/>
      <w:marBottom w:val="0"/>
      <w:divBdr>
        <w:top w:val="none" w:sz="0" w:space="0" w:color="auto"/>
        <w:left w:val="none" w:sz="0" w:space="0" w:color="auto"/>
        <w:bottom w:val="none" w:sz="0" w:space="0" w:color="auto"/>
        <w:right w:val="none" w:sz="0" w:space="0" w:color="auto"/>
      </w:divBdr>
      <w:divsChild>
        <w:div w:id="294259591">
          <w:marLeft w:val="0"/>
          <w:marRight w:val="0"/>
          <w:marTop w:val="0"/>
          <w:marBottom w:val="0"/>
          <w:divBdr>
            <w:top w:val="none" w:sz="0" w:space="0" w:color="auto"/>
            <w:left w:val="none" w:sz="0" w:space="0" w:color="auto"/>
            <w:bottom w:val="none" w:sz="0" w:space="0" w:color="auto"/>
            <w:right w:val="none" w:sz="0" w:space="0" w:color="auto"/>
          </w:divBdr>
        </w:div>
      </w:divsChild>
    </w:div>
    <w:div w:id="1491870590">
      <w:bodyDiv w:val="1"/>
      <w:marLeft w:val="0"/>
      <w:marRight w:val="0"/>
      <w:marTop w:val="0"/>
      <w:marBottom w:val="0"/>
      <w:divBdr>
        <w:top w:val="none" w:sz="0" w:space="0" w:color="auto"/>
        <w:left w:val="none" w:sz="0" w:space="0" w:color="auto"/>
        <w:bottom w:val="none" w:sz="0" w:space="0" w:color="auto"/>
        <w:right w:val="none" w:sz="0" w:space="0" w:color="auto"/>
      </w:divBdr>
    </w:div>
    <w:div w:id="1495532690">
      <w:bodyDiv w:val="1"/>
      <w:marLeft w:val="0"/>
      <w:marRight w:val="0"/>
      <w:marTop w:val="0"/>
      <w:marBottom w:val="0"/>
      <w:divBdr>
        <w:top w:val="none" w:sz="0" w:space="0" w:color="auto"/>
        <w:left w:val="none" w:sz="0" w:space="0" w:color="auto"/>
        <w:bottom w:val="none" w:sz="0" w:space="0" w:color="auto"/>
        <w:right w:val="none" w:sz="0" w:space="0" w:color="auto"/>
      </w:divBdr>
    </w:div>
    <w:div w:id="1498618432">
      <w:bodyDiv w:val="1"/>
      <w:marLeft w:val="0"/>
      <w:marRight w:val="0"/>
      <w:marTop w:val="0"/>
      <w:marBottom w:val="0"/>
      <w:divBdr>
        <w:top w:val="none" w:sz="0" w:space="0" w:color="auto"/>
        <w:left w:val="none" w:sz="0" w:space="0" w:color="auto"/>
        <w:bottom w:val="none" w:sz="0" w:space="0" w:color="auto"/>
        <w:right w:val="none" w:sz="0" w:space="0" w:color="auto"/>
      </w:divBdr>
      <w:divsChild>
        <w:div w:id="1134910710">
          <w:marLeft w:val="0"/>
          <w:marRight w:val="0"/>
          <w:marTop w:val="0"/>
          <w:marBottom w:val="0"/>
          <w:divBdr>
            <w:top w:val="none" w:sz="0" w:space="0" w:color="auto"/>
            <w:left w:val="none" w:sz="0" w:space="0" w:color="auto"/>
            <w:bottom w:val="none" w:sz="0" w:space="0" w:color="auto"/>
            <w:right w:val="none" w:sz="0" w:space="0" w:color="auto"/>
          </w:divBdr>
        </w:div>
        <w:div w:id="1690640519">
          <w:marLeft w:val="0"/>
          <w:marRight w:val="0"/>
          <w:marTop w:val="0"/>
          <w:marBottom w:val="0"/>
          <w:divBdr>
            <w:top w:val="none" w:sz="0" w:space="0" w:color="auto"/>
            <w:left w:val="none" w:sz="0" w:space="0" w:color="auto"/>
            <w:bottom w:val="none" w:sz="0" w:space="0" w:color="auto"/>
            <w:right w:val="none" w:sz="0" w:space="0" w:color="auto"/>
          </w:divBdr>
        </w:div>
        <w:div w:id="2011978200">
          <w:marLeft w:val="0"/>
          <w:marRight w:val="0"/>
          <w:marTop w:val="0"/>
          <w:marBottom w:val="0"/>
          <w:divBdr>
            <w:top w:val="none" w:sz="0" w:space="0" w:color="auto"/>
            <w:left w:val="none" w:sz="0" w:space="0" w:color="auto"/>
            <w:bottom w:val="none" w:sz="0" w:space="0" w:color="auto"/>
            <w:right w:val="none" w:sz="0" w:space="0" w:color="auto"/>
          </w:divBdr>
        </w:div>
        <w:div w:id="1725790229">
          <w:marLeft w:val="0"/>
          <w:marRight w:val="0"/>
          <w:marTop w:val="0"/>
          <w:marBottom w:val="0"/>
          <w:divBdr>
            <w:top w:val="none" w:sz="0" w:space="0" w:color="auto"/>
            <w:left w:val="none" w:sz="0" w:space="0" w:color="auto"/>
            <w:bottom w:val="none" w:sz="0" w:space="0" w:color="auto"/>
            <w:right w:val="none" w:sz="0" w:space="0" w:color="auto"/>
          </w:divBdr>
        </w:div>
      </w:divsChild>
    </w:div>
    <w:div w:id="1502969611">
      <w:bodyDiv w:val="1"/>
      <w:marLeft w:val="0"/>
      <w:marRight w:val="0"/>
      <w:marTop w:val="0"/>
      <w:marBottom w:val="0"/>
      <w:divBdr>
        <w:top w:val="none" w:sz="0" w:space="0" w:color="auto"/>
        <w:left w:val="none" w:sz="0" w:space="0" w:color="auto"/>
        <w:bottom w:val="none" w:sz="0" w:space="0" w:color="auto"/>
        <w:right w:val="none" w:sz="0" w:space="0" w:color="auto"/>
      </w:divBdr>
      <w:divsChild>
        <w:div w:id="382560087">
          <w:marLeft w:val="0"/>
          <w:marRight w:val="0"/>
          <w:marTop w:val="0"/>
          <w:marBottom w:val="0"/>
          <w:divBdr>
            <w:top w:val="none" w:sz="0" w:space="0" w:color="auto"/>
            <w:left w:val="none" w:sz="0" w:space="0" w:color="auto"/>
            <w:bottom w:val="none" w:sz="0" w:space="0" w:color="auto"/>
            <w:right w:val="none" w:sz="0" w:space="0" w:color="auto"/>
          </w:divBdr>
        </w:div>
        <w:div w:id="740295969">
          <w:marLeft w:val="0"/>
          <w:marRight w:val="0"/>
          <w:marTop w:val="0"/>
          <w:marBottom w:val="0"/>
          <w:divBdr>
            <w:top w:val="none" w:sz="0" w:space="0" w:color="auto"/>
            <w:left w:val="none" w:sz="0" w:space="0" w:color="auto"/>
            <w:bottom w:val="none" w:sz="0" w:space="0" w:color="auto"/>
            <w:right w:val="none" w:sz="0" w:space="0" w:color="auto"/>
          </w:divBdr>
        </w:div>
      </w:divsChild>
    </w:div>
    <w:div w:id="1546064324">
      <w:bodyDiv w:val="1"/>
      <w:marLeft w:val="0"/>
      <w:marRight w:val="0"/>
      <w:marTop w:val="0"/>
      <w:marBottom w:val="0"/>
      <w:divBdr>
        <w:top w:val="none" w:sz="0" w:space="0" w:color="auto"/>
        <w:left w:val="none" w:sz="0" w:space="0" w:color="auto"/>
        <w:bottom w:val="none" w:sz="0" w:space="0" w:color="auto"/>
        <w:right w:val="none" w:sz="0" w:space="0" w:color="auto"/>
      </w:divBdr>
    </w:div>
    <w:div w:id="158448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27758">
          <w:marLeft w:val="0"/>
          <w:marRight w:val="0"/>
          <w:marTop w:val="0"/>
          <w:marBottom w:val="0"/>
          <w:divBdr>
            <w:top w:val="none" w:sz="0" w:space="0" w:color="auto"/>
            <w:left w:val="none" w:sz="0" w:space="0" w:color="auto"/>
            <w:bottom w:val="none" w:sz="0" w:space="0" w:color="auto"/>
            <w:right w:val="none" w:sz="0" w:space="0" w:color="auto"/>
          </w:divBdr>
        </w:div>
      </w:divsChild>
    </w:div>
    <w:div w:id="1607031443">
      <w:bodyDiv w:val="1"/>
      <w:marLeft w:val="0"/>
      <w:marRight w:val="0"/>
      <w:marTop w:val="0"/>
      <w:marBottom w:val="0"/>
      <w:divBdr>
        <w:top w:val="none" w:sz="0" w:space="0" w:color="auto"/>
        <w:left w:val="none" w:sz="0" w:space="0" w:color="auto"/>
        <w:bottom w:val="none" w:sz="0" w:space="0" w:color="auto"/>
        <w:right w:val="none" w:sz="0" w:space="0" w:color="auto"/>
      </w:divBdr>
      <w:divsChild>
        <w:div w:id="1418013298">
          <w:marLeft w:val="0"/>
          <w:marRight w:val="0"/>
          <w:marTop w:val="0"/>
          <w:marBottom w:val="0"/>
          <w:divBdr>
            <w:top w:val="none" w:sz="0" w:space="0" w:color="auto"/>
            <w:left w:val="none" w:sz="0" w:space="0" w:color="auto"/>
            <w:bottom w:val="none" w:sz="0" w:space="0" w:color="auto"/>
            <w:right w:val="none" w:sz="0" w:space="0" w:color="auto"/>
          </w:divBdr>
        </w:div>
      </w:divsChild>
    </w:div>
    <w:div w:id="1639339287">
      <w:bodyDiv w:val="1"/>
      <w:marLeft w:val="0"/>
      <w:marRight w:val="0"/>
      <w:marTop w:val="0"/>
      <w:marBottom w:val="0"/>
      <w:divBdr>
        <w:top w:val="none" w:sz="0" w:space="0" w:color="auto"/>
        <w:left w:val="none" w:sz="0" w:space="0" w:color="auto"/>
        <w:bottom w:val="none" w:sz="0" w:space="0" w:color="auto"/>
        <w:right w:val="none" w:sz="0" w:space="0" w:color="auto"/>
      </w:divBdr>
      <w:divsChild>
        <w:div w:id="886724727">
          <w:marLeft w:val="0"/>
          <w:marRight w:val="0"/>
          <w:marTop w:val="0"/>
          <w:marBottom w:val="0"/>
          <w:divBdr>
            <w:top w:val="none" w:sz="0" w:space="0" w:color="auto"/>
            <w:left w:val="none" w:sz="0" w:space="0" w:color="auto"/>
            <w:bottom w:val="none" w:sz="0" w:space="0" w:color="auto"/>
            <w:right w:val="none" w:sz="0" w:space="0" w:color="auto"/>
          </w:divBdr>
        </w:div>
      </w:divsChild>
    </w:div>
    <w:div w:id="1697461462">
      <w:bodyDiv w:val="1"/>
      <w:marLeft w:val="0"/>
      <w:marRight w:val="0"/>
      <w:marTop w:val="0"/>
      <w:marBottom w:val="0"/>
      <w:divBdr>
        <w:top w:val="none" w:sz="0" w:space="0" w:color="auto"/>
        <w:left w:val="none" w:sz="0" w:space="0" w:color="auto"/>
        <w:bottom w:val="none" w:sz="0" w:space="0" w:color="auto"/>
        <w:right w:val="none" w:sz="0" w:space="0" w:color="auto"/>
      </w:divBdr>
    </w:div>
    <w:div w:id="1792892409">
      <w:bodyDiv w:val="1"/>
      <w:marLeft w:val="0"/>
      <w:marRight w:val="0"/>
      <w:marTop w:val="0"/>
      <w:marBottom w:val="0"/>
      <w:divBdr>
        <w:top w:val="none" w:sz="0" w:space="0" w:color="auto"/>
        <w:left w:val="none" w:sz="0" w:space="0" w:color="auto"/>
        <w:bottom w:val="none" w:sz="0" w:space="0" w:color="auto"/>
        <w:right w:val="none" w:sz="0" w:space="0" w:color="auto"/>
      </w:divBdr>
    </w:div>
    <w:div w:id="1814760417">
      <w:bodyDiv w:val="1"/>
      <w:marLeft w:val="0"/>
      <w:marRight w:val="0"/>
      <w:marTop w:val="0"/>
      <w:marBottom w:val="0"/>
      <w:divBdr>
        <w:top w:val="none" w:sz="0" w:space="0" w:color="auto"/>
        <w:left w:val="none" w:sz="0" w:space="0" w:color="auto"/>
        <w:bottom w:val="none" w:sz="0" w:space="0" w:color="auto"/>
        <w:right w:val="none" w:sz="0" w:space="0" w:color="auto"/>
      </w:divBdr>
      <w:divsChild>
        <w:div w:id="240139809">
          <w:marLeft w:val="0"/>
          <w:marRight w:val="0"/>
          <w:marTop w:val="0"/>
          <w:marBottom w:val="0"/>
          <w:divBdr>
            <w:top w:val="none" w:sz="0" w:space="0" w:color="auto"/>
            <w:left w:val="none" w:sz="0" w:space="0" w:color="auto"/>
            <w:bottom w:val="none" w:sz="0" w:space="0" w:color="auto"/>
            <w:right w:val="none" w:sz="0" w:space="0" w:color="auto"/>
          </w:divBdr>
        </w:div>
        <w:div w:id="163250399">
          <w:marLeft w:val="0"/>
          <w:marRight w:val="0"/>
          <w:marTop w:val="0"/>
          <w:marBottom w:val="0"/>
          <w:divBdr>
            <w:top w:val="none" w:sz="0" w:space="0" w:color="auto"/>
            <w:left w:val="none" w:sz="0" w:space="0" w:color="auto"/>
            <w:bottom w:val="none" w:sz="0" w:space="0" w:color="auto"/>
            <w:right w:val="none" w:sz="0" w:space="0" w:color="auto"/>
          </w:divBdr>
        </w:div>
      </w:divsChild>
    </w:div>
    <w:div w:id="1828394997">
      <w:bodyDiv w:val="1"/>
      <w:marLeft w:val="0"/>
      <w:marRight w:val="0"/>
      <w:marTop w:val="0"/>
      <w:marBottom w:val="0"/>
      <w:divBdr>
        <w:top w:val="none" w:sz="0" w:space="0" w:color="auto"/>
        <w:left w:val="none" w:sz="0" w:space="0" w:color="auto"/>
        <w:bottom w:val="none" w:sz="0" w:space="0" w:color="auto"/>
        <w:right w:val="none" w:sz="0" w:space="0" w:color="auto"/>
      </w:divBdr>
    </w:div>
    <w:div w:id="1881167414">
      <w:bodyDiv w:val="1"/>
      <w:marLeft w:val="0"/>
      <w:marRight w:val="0"/>
      <w:marTop w:val="0"/>
      <w:marBottom w:val="0"/>
      <w:divBdr>
        <w:top w:val="none" w:sz="0" w:space="0" w:color="auto"/>
        <w:left w:val="none" w:sz="0" w:space="0" w:color="auto"/>
        <w:bottom w:val="none" w:sz="0" w:space="0" w:color="auto"/>
        <w:right w:val="none" w:sz="0" w:space="0" w:color="auto"/>
      </w:divBdr>
    </w:div>
    <w:div w:id="1957369353">
      <w:bodyDiv w:val="1"/>
      <w:marLeft w:val="0"/>
      <w:marRight w:val="0"/>
      <w:marTop w:val="0"/>
      <w:marBottom w:val="0"/>
      <w:divBdr>
        <w:top w:val="none" w:sz="0" w:space="0" w:color="auto"/>
        <w:left w:val="none" w:sz="0" w:space="0" w:color="auto"/>
        <w:bottom w:val="none" w:sz="0" w:space="0" w:color="auto"/>
        <w:right w:val="none" w:sz="0" w:space="0" w:color="auto"/>
      </w:divBdr>
    </w:div>
    <w:div w:id="1970430931">
      <w:bodyDiv w:val="1"/>
      <w:marLeft w:val="0"/>
      <w:marRight w:val="0"/>
      <w:marTop w:val="0"/>
      <w:marBottom w:val="0"/>
      <w:divBdr>
        <w:top w:val="none" w:sz="0" w:space="0" w:color="auto"/>
        <w:left w:val="none" w:sz="0" w:space="0" w:color="auto"/>
        <w:bottom w:val="none" w:sz="0" w:space="0" w:color="auto"/>
        <w:right w:val="none" w:sz="0" w:space="0" w:color="auto"/>
      </w:divBdr>
    </w:div>
    <w:div w:id="204925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irb.hr/1163708" TargetMode="External"/><Relationship Id="rId13" Type="http://schemas.openxmlformats.org/officeDocument/2006/relationships/hyperlink" Target="https://klimatorium.dk/wp-content/uploads/2021/08/Klimatopmoede_Forpersoner-1.pdf" TargetMode="External"/><Relationship Id="rId18" Type="http://schemas.openxmlformats.org/officeDocument/2006/relationships/hyperlink" Target="https://doi.org/10.1016/j.segy.2021.10000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bib.irb.hr/1085463" TargetMode="External"/><Relationship Id="rId12" Type="http://schemas.openxmlformats.org/officeDocument/2006/relationships/hyperlink" Target="https://www.facebook.com/IEEEUKMSB/" TargetMode="External"/><Relationship Id="rId17" Type="http://schemas.openxmlformats.org/officeDocument/2006/relationships/hyperlink" Target="https://doi.org/10.1016/j.rser.2021.110861" TargetMode="External"/><Relationship Id="rId2" Type="http://schemas.openxmlformats.org/officeDocument/2006/relationships/numbering" Target="numbering.xml"/><Relationship Id="rId16" Type="http://schemas.openxmlformats.org/officeDocument/2006/relationships/hyperlink" Target="https://doi.org/10.1016/j.segy.2021.100006" TargetMode="External"/><Relationship Id="rId20" Type="http://schemas.openxmlformats.org/officeDocument/2006/relationships/hyperlink" Target="http://doc.dr.sc/" TargetMode="External"/><Relationship Id="rId1" Type="http://schemas.openxmlformats.org/officeDocument/2006/relationships/customXml" Target="../customXml/item1.xml"/><Relationship Id="rId6" Type="http://schemas.openxmlformats.org/officeDocument/2006/relationships/hyperlink" Target="https://www.bib.irb.hr/1104449" TargetMode="External"/><Relationship Id="rId11" Type="http://schemas.openxmlformats.org/officeDocument/2006/relationships/hyperlink" Target="http://med2021.poliba.it" TargetMode="External"/><Relationship Id="rId5" Type="http://schemas.openxmlformats.org/officeDocument/2006/relationships/webSettings" Target="webSettings.xml"/><Relationship Id="rId15" Type="http://schemas.openxmlformats.org/officeDocument/2006/relationships/hyperlink" Target="https://www.mdpi.com/journal/energies/sectioneditors/energy_environment" TargetMode="External"/><Relationship Id="rId10" Type="http://schemas.openxmlformats.org/officeDocument/2006/relationships/hyperlink" Target="https://www.bib.irb.hr/1165133" TargetMode="External"/><Relationship Id="rId19" Type="http://schemas.openxmlformats.org/officeDocument/2006/relationships/hyperlink" Target="https://publications.jrc.ec.europa.eu/repository/handle/JRC126686" TargetMode="External"/><Relationship Id="rId4" Type="http://schemas.openxmlformats.org/officeDocument/2006/relationships/settings" Target="settings.xml"/><Relationship Id="rId9" Type="http://schemas.openxmlformats.org/officeDocument/2006/relationships/hyperlink" Target="https://www.bib.irb.hr/1087267" TargetMode="External"/><Relationship Id="rId14" Type="http://schemas.openxmlformats.org/officeDocument/2006/relationships/hyperlink" Target="https://podnebnapot2050.si/conference-programme/?lang=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EFCC6-84C8-418A-9A89-FD26D60D8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3732</Words>
  <Characters>26417</Characters>
  <Application>Microsoft Office Word</Application>
  <DocSecurity>4</DocSecurity>
  <Lines>2935</Lines>
  <Paragraphs>2740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HATZ</vt:lpstr>
      <vt:lpstr>HATZ</vt:lpstr>
    </vt:vector>
  </TitlesOfParts>
  <Company>FER-ZVNE</Company>
  <LinksUpToDate>false</LinksUpToDate>
  <CharactersWithSpaces>27409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HATZ</dc:title>
  <dc:creator>Nikola Cavlina</dc:creator>
  <cp:lastModifiedBy>Iva Ridjan Skov</cp:lastModifiedBy>
  <cp:revision>2</cp:revision>
  <cp:lastPrinted>2016-12-19T09:24:00Z</cp:lastPrinted>
  <dcterms:created xsi:type="dcterms:W3CDTF">2022-01-27T13:11:00Z</dcterms:created>
  <dcterms:modified xsi:type="dcterms:W3CDTF">2022-01-27T13:11:00Z</dcterms:modified>
</cp:coreProperties>
</file>