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87" w:rsidRPr="00DC19B0" w:rsidRDefault="00B67A87" w:rsidP="00484293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DC19B0">
        <w:rPr>
          <w:rFonts w:ascii="Times New Roman" w:hAnsi="Times New Roman" w:cs="Calibri"/>
          <w:b/>
          <w:sz w:val="24"/>
          <w:szCs w:val="24"/>
        </w:rPr>
        <w:t>ODJEL KEMIJSKOG INŽENJERSTVA</w:t>
      </w:r>
    </w:p>
    <w:p w:rsidR="00B67A87" w:rsidRPr="00DC19B0" w:rsidRDefault="00B67A87" w:rsidP="00484293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DC19B0">
        <w:rPr>
          <w:rFonts w:ascii="Times New Roman" w:hAnsi="Times New Roman" w:cs="Calibri"/>
          <w:b/>
          <w:sz w:val="24"/>
          <w:szCs w:val="24"/>
        </w:rPr>
        <w:t xml:space="preserve">Akademija tehničkih znanosti Hrvatske </w:t>
      </w:r>
    </w:p>
    <w:p w:rsidR="00B67A87" w:rsidRPr="00DC19B0" w:rsidRDefault="00B67A87" w:rsidP="00484293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B67A87" w:rsidRPr="00DC19B0" w:rsidRDefault="00B67A87" w:rsidP="00484293">
      <w:pPr>
        <w:spacing w:after="0" w:line="240" w:lineRule="auto"/>
        <w:jc w:val="both"/>
        <w:rPr>
          <w:rFonts w:ascii="Times New Roman" w:hAnsi="Times New Roman" w:cs="Calibri"/>
        </w:rPr>
      </w:pPr>
      <w:r w:rsidRPr="00DC19B0">
        <w:rPr>
          <w:rFonts w:ascii="Times New Roman" w:hAnsi="Times New Roman" w:cs="Calibri"/>
        </w:rPr>
        <w:t xml:space="preserve">Zagreb, </w:t>
      </w:r>
      <w:r>
        <w:rPr>
          <w:rFonts w:ascii="Times New Roman" w:hAnsi="Times New Roman" w:cs="Calibri"/>
        </w:rPr>
        <w:t>14</w:t>
      </w:r>
      <w:r w:rsidRPr="00DC19B0">
        <w:rPr>
          <w:rFonts w:ascii="Times New Roman" w:hAnsi="Times New Roman" w:cs="Calibri"/>
        </w:rPr>
        <w:t xml:space="preserve">. </w:t>
      </w:r>
      <w:r>
        <w:rPr>
          <w:rFonts w:ascii="Times New Roman" w:hAnsi="Times New Roman" w:cs="Calibri"/>
        </w:rPr>
        <w:t xml:space="preserve">svibnja </w:t>
      </w:r>
      <w:r w:rsidRPr="00DC19B0">
        <w:rPr>
          <w:rFonts w:ascii="Times New Roman" w:hAnsi="Times New Roman" w:cs="Calibri"/>
        </w:rPr>
        <w:t>201</w:t>
      </w:r>
      <w:r>
        <w:rPr>
          <w:rFonts w:ascii="Times New Roman" w:hAnsi="Times New Roman" w:cs="Calibri"/>
        </w:rPr>
        <w:t>9</w:t>
      </w:r>
      <w:r w:rsidRPr="00DC19B0">
        <w:rPr>
          <w:rFonts w:ascii="Times New Roman" w:hAnsi="Times New Roman" w:cs="Calibri"/>
        </w:rPr>
        <w:t>.</w:t>
      </w:r>
    </w:p>
    <w:p w:rsidR="00B67A87" w:rsidRPr="00DC19B0" w:rsidRDefault="00B67A87" w:rsidP="00484293">
      <w:pPr>
        <w:spacing w:after="0" w:line="240" w:lineRule="auto"/>
        <w:jc w:val="both"/>
        <w:rPr>
          <w:rFonts w:ascii="Times New Roman" w:hAnsi="Times New Roman" w:cs="Calibri"/>
          <w:bCs/>
          <w:smallCaps/>
          <w:sz w:val="24"/>
          <w:szCs w:val="24"/>
        </w:rPr>
      </w:pPr>
    </w:p>
    <w:p w:rsidR="00B67A87" w:rsidRPr="00DC19B0" w:rsidRDefault="00B67A87" w:rsidP="00484293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DC19B0">
        <w:rPr>
          <w:rFonts w:ascii="Times New Roman" w:hAnsi="Times New Roman" w:cs="Calibri"/>
          <w:b/>
          <w:sz w:val="24"/>
          <w:szCs w:val="24"/>
        </w:rPr>
        <w:t>IZVJEŠĆE O AKTIVNOSTIMA ODJELA KEMIJSKOG INŽENJERSTVA TIJEKOM 201</w:t>
      </w:r>
      <w:r w:rsidR="007B3439">
        <w:rPr>
          <w:rFonts w:ascii="Times New Roman" w:hAnsi="Times New Roman" w:cs="Calibri"/>
          <w:b/>
          <w:sz w:val="24"/>
          <w:szCs w:val="24"/>
        </w:rPr>
        <w:t>9</w:t>
      </w:r>
      <w:r w:rsidRPr="00DC19B0">
        <w:rPr>
          <w:rFonts w:ascii="Times New Roman" w:hAnsi="Times New Roman" w:cs="Calibri"/>
          <w:b/>
          <w:sz w:val="24"/>
          <w:szCs w:val="24"/>
        </w:rPr>
        <w:t>. GODINE</w:t>
      </w:r>
    </w:p>
    <w:p w:rsidR="00B67A87" w:rsidRPr="00DC19B0" w:rsidRDefault="00B67A87" w:rsidP="00484293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B67A87" w:rsidRDefault="00B67A87" w:rsidP="004842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DC19B0">
        <w:rPr>
          <w:rFonts w:ascii="Times New Roman" w:hAnsi="Times New Roman" w:cs="Calibri"/>
          <w:b/>
          <w:sz w:val="24"/>
          <w:szCs w:val="24"/>
        </w:rPr>
        <w:t>Znanstveno-stručni skupovi</w:t>
      </w:r>
    </w:p>
    <w:p w:rsidR="00484293" w:rsidRDefault="00B67A87" w:rsidP="00484293">
      <w:pPr>
        <w:pStyle w:val="Tekst"/>
        <w:spacing w:before="120" w:line="240" w:lineRule="auto"/>
      </w:pPr>
      <w:r w:rsidRPr="00B67A87">
        <w:rPr>
          <w:rFonts w:cs="Calibri"/>
        </w:rPr>
        <w:t xml:space="preserve">Sukladno programu rada Odjela kemijskog inženjerstva u 2019. tijekom proteklog razdoblja </w:t>
      </w:r>
      <w:r>
        <w:rPr>
          <w:rFonts w:cs="Calibri"/>
        </w:rPr>
        <w:t xml:space="preserve">članovi Odjela sudjelovali su u pripremama vezanim uz organizaciju </w:t>
      </w:r>
      <w:r w:rsidRPr="00484293">
        <w:rPr>
          <w:b/>
          <w:i/>
        </w:rPr>
        <w:t>26. hrvatskoga skupa kemičara i kemijskih inženjera</w:t>
      </w:r>
      <w:r w:rsidR="00EC0BC9" w:rsidRPr="00484293">
        <w:rPr>
          <w:b/>
          <w:i/>
        </w:rPr>
        <w:t xml:space="preserve"> </w:t>
      </w:r>
      <w:r w:rsidRPr="00484293">
        <w:rPr>
          <w:b/>
          <w:i/>
        </w:rPr>
        <w:t>s međunarodnim sudjelovanjem</w:t>
      </w:r>
      <w:r>
        <w:t xml:space="preserve">. U organizaciji Skupa sudjelovali su članovi Odjela, </w:t>
      </w:r>
      <w:r w:rsidRPr="00FF2D84">
        <w:t>prof. dr.</w:t>
      </w:r>
      <w:r>
        <w:t xml:space="preserve"> </w:t>
      </w:r>
      <w:r w:rsidRPr="00FF2D84">
        <w:t>sc. Marko Rogošić</w:t>
      </w:r>
      <w:r w:rsidR="00C8004F">
        <w:t xml:space="preserve">, koji je bio i jedan od </w:t>
      </w:r>
      <w:proofErr w:type="spellStart"/>
      <w:r w:rsidR="00C8004F">
        <w:t>kourednika</w:t>
      </w:r>
      <w:proofErr w:type="spellEnd"/>
      <w:r w:rsidR="00C8004F">
        <w:t xml:space="preserve"> Knjige sažetaka </w:t>
      </w:r>
      <w:r>
        <w:t xml:space="preserve">i </w:t>
      </w:r>
      <w:r w:rsidRPr="00FF2D84">
        <w:t xml:space="preserve">prof. dr. sc. Vesna </w:t>
      </w:r>
      <w:r w:rsidR="001F3737">
        <w:t>Tomašić</w:t>
      </w:r>
      <w:r w:rsidR="00EC0BC9">
        <w:t>. P</w:t>
      </w:r>
      <w:r w:rsidR="001F3737">
        <w:t>redsjednica znanstveno-organizacijskog odbora</w:t>
      </w:r>
      <w:r w:rsidR="00EC0BC9">
        <w:t xml:space="preserve"> odgovorna za uspješnu organizaciju </w:t>
      </w:r>
      <w:r w:rsidR="001F3737">
        <w:t xml:space="preserve">bila </w:t>
      </w:r>
      <w:r w:rsidR="00EC0BC9">
        <w:t>je p</w:t>
      </w:r>
      <w:r w:rsidR="001F3737">
        <w:t>rof. dr.</w:t>
      </w:r>
      <w:r w:rsidR="00EC0BC9">
        <w:t xml:space="preserve"> </w:t>
      </w:r>
      <w:r w:rsidR="001F3737">
        <w:t>sc. Aleksandra Sander</w:t>
      </w:r>
      <w:r w:rsidR="00EC0BC9">
        <w:t xml:space="preserve">, </w:t>
      </w:r>
      <w:r w:rsidR="001F3737">
        <w:t xml:space="preserve">potencijalna buduća članica Odjela </w:t>
      </w:r>
      <w:r w:rsidR="00EC0BC9">
        <w:t xml:space="preserve">kemijskog inženjerstva </w:t>
      </w:r>
      <w:r w:rsidR="001F3737">
        <w:t xml:space="preserve">čiji izbor </w:t>
      </w:r>
      <w:r w:rsidR="00EC0BC9">
        <w:t xml:space="preserve">u status člana suradnika </w:t>
      </w:r>
      <w:r w:rsidR="001F3737">
        <w:t>će</w:t>
      </w:r>
      <w:r w:rsidR="00EC0BC9">
        <w:t>,</w:t>
      </w:r>
      <w:r w:rsidR="001F3737">
        <w:t xml:space="preserve"> prema našim očekivanjima</w:t>
      </w:r>
      <w:r w:rsidR="00EC0BC9">
        <w:t>,</w:t>
      </w:r>
      <w:r w:rsidR="001F3737">
        <w:t xml:space="preserve"> biti </w:t>
      </w:r>
      <w:r w:rsidR="001F3737" w:rsidRPr="00C96FDD">
        <w:t>potvrđen na</w:t>
      </w:r>
      <w:r w:rsidR="001F3737" w:rsidRPr="00C96FDD">
        <w:rPr>
          <w:lang w:val="en-GB"/>
        </w:rPr>
        <w:t xml:space="preserve"> 37. </w:t>
      </w:r>
      <w:proofErr w:type="spellStart"/>
      <w:proofErr w:type="gramStart"/>
      <w:r w:rsidR="001F3737" w:rsidRPr="00C96FDD">
        <w:rPr>
          <w:lang w:val="en-GB"/>
        </w:rPr>
        <w:t>godišnjoj</w:t>
      </w:r>
      <w:proofErr w:type="spellEnd"/>
      <w:proofErr w:type="gramEnd"/>
      <w:r w:rsidR="001F3737" w:rsidRPr="00C96FDD">
        <w:rPr>
          <w:lang w:val="en-GB"/>
        </w:rPr>
        <w:t xml:space="preserve"> </w:t>
      </w:r>
      <w:proofErr w:type="spellStart"/>
      <w:r w:rsidR="001F3737" w:rsidRPr="00C96FDD">
        <w:rPr>
          <w:lang w:val="en-GB"/>
        </w:rPr>
        <w:t>skupštini</w:t>
      </w:r>
      <w:proofErr w:type="spellEnd"/>
      <w:r w:rsidR="001F3737" w:rsidRPr="00C96FDD">
        <w:rPr>
          <w:lang w:val="en-GB"/>
        </w:rPr>
        <w:t xml:space="preserve"> </w:t>
      </w:r>
      <w:proofErr w:type="spellStart"/>
      <w:r w:rsidR="001F3737" w:rsidRPr="00C96FDD">
        <w:rPr>
          <w:lang w:val="en-GB"/>
        </w:rPr>
        <w:t>Akademije</w:t>
      </w:r>
      <w:proofErr w:type="spellEnd"/>
      <w:r w:rsidRPr="00C96FDD">
        <w:t xml:space="preserve">. Skup </w:t>
      </w:r>
      <w:r w:rsidR="001F3737" w:rsidRPr="00C96FDD">
        <w:t xml:space="preserve">je održan </w:t>
      </w:r>
      <w:r w:rsidRPr="00C96FDD">
        <w:t>u organizaciji Hrvatskog društva kemijskih inženjera i tehnologa (HDKI) i Hrvatskog kemijskog društva (HKD)</w:t>
      </w:r>
      <w:r w:rsidRPr="00C96FDD">
        <w:rPr>
          <w:b/>
          <w:bCs/>
        </w:rPr>
        <w:t xml:space="preserve"> </w:t>
      </w:r>
      <w:r w:rsidRPr="00C96FDD">
        <w:rPr>
          <w:bCs/>
        </w:rPr>
        <w:t xml:space="preserve">od 9. do 12. travnja 2019. u </w:t>
      </w:r>
      <w:proofErr w:type="spellStart"/>
      <w:r w:rsidR="00C96FDD" w:rsidRPr="00C96FDD">
        <w:rPr>
          <w:bCs/>
        </w:rPr>
        <w:t>Amadria</w:t>
      </w:r>
      <w:proofErr w:type="spellEnd"/>
      <w:r w:rsidR="00C96FDD" w:rsidRPr="00C96FDD">
        <w:rPr>
          <w:bCs/>
        </w:rPr>
        <w:t xml:space="preserve"> park</w:t>
      </w:r>
      <w:r w:rsidR="00C96FDD" w:rsidRPr="00C96FDD">
        <w:rPr>
          <w:bCs/>
        </w:rPr>
        <w:t xml:space="preserve">u u </w:t>
      </w:r>
      <w:r w:rsidRPr="00C96FDD">
        <w:rPr>
          <w:bCs/>
        </w:rPr>
        <w:t>Šibeniku</w:t>
      </w:r>
      <w:r w:rsidR="00C96FDD" w:rsidRPr="00C96FDD">
        <w:rPr>
          <w:bCs/>
        </w:rPr>
        <w:t xml:space="preserve">. Posebnost ovoga Skupa nalazi se u tome što je to bila prigoda za </w:t>
      </w:r>
      <w:r w:rsidR="00C96FDD" w:rsidRPr="00484293">
        <w:rPr>
          <w:b/>
          <w:bCs/>
          <w:i/>
        </w:rPr>
        <w:t xml:space="preserve">obilježavanje </w:t>
      </w:r>
      <w:r w:rsidR="00931EFC" w:rsidRPr="00484293">
        <w:rPr>
          <w:b/>
          <w:bCs/>
          <w:i/>
        </w:rPr>
        <w:t xml:space="preserve">50. </w:t>
      </w:r>
      <w:r w:rsidR="00C96FDD" w:rsidRPr="00484293">
        <w:rPr>
          <w:b/>
          <w:bCs/>
          <w:i/>
        </w:rPr>
        <w:t xml:space="preserve">obljetnice održavanja </w:t>
      </w:r>
      <w:r w:rsidR="00C96FDD" w:rsidRPr="00484293">
        <w:rPr>
          <w:b/>
          <w:i/>
        </w:rPr>
        <w:t>nacionalnih skupova</w:t>
      </w:r>
      <w:r w:rsidR="00C96FDD" w:rsidRPr="00484293">
        <w:rPr>
          <w:b/>
          <w:i/>
        </w:rPr>
        <w:t xml:space="preserve"> kemičara i kemijskih inženjera</w:t>
      </w:r>
      <w:r w:rsidR="00C96FDD" w:rsidRPr="00484293">
        <w:rPr>
          <w:b/>
          <w:i/>
        </w:rPr>
        <w:t xml:space="preserve"> te </w:t>
      </w:r>
      <w:r w:rsidR="00C96FDD" w:rsidRPr="00484293">
        <w:rPr>
          <w:b/>
          <w:i/>
          <w:lang w:eastAsia="hr-HR"/>
        </w:rPr>
        <w:t>100. obljetnic</w:t>
      </w:r>
      <w:r w:rsidR="00C96FDD" w:rsidRPr="00484293">
        <w:rPr>
          <w:b/>
          <w:i/>
          <w:lang w:eastAsia="hr-HR"/>
        </w:rPr>
        <w:t>e</w:t>
      </w:r>
      <w:r w:rsidR="00C96FDD" w:rsidRPr="00484293">
        <w:rPr>
          <w:b/>
          <w:i/>
          <w:lang w:eastAsia="hr-HR"/>
        </w:rPr>
        <w:t xml:space="preserve"> Fakulteta kemijskog inženjerstva i tehnologije Sveučilišta u Zagrebu</w:t>
      </w:r>
      <w:r w:rsidR="00C96FDD" w:rsidRPr="00C96FDD">
        <w:t xml:space="preserve">. </w:t>
      </w:r>
    </w:p>
    <w:p w:rsidR="0080451F" w:rsidRDefault="00B67A87" w:rsidP="00484293">
      <w:pPr>
        <w:pStyle w:val="Tekst"/>
        <w:spacing w:before="120" w:line="240" w:lineRule="auto"/>
      </w:pPr>
      <w:r w:rsidRPr="00C96FDD">
        <w:rPr>
          <w:bCs/>
        </w:rPr>
        <w:t xml:space="preserve">Skup </w:t>
      </w:r>
      <w:r w:rsidR="001F3737" w:rsidRPr="00C96FDD">
        <w:rPr>
          <w:bCs/>
        </w:rPr>
        <w:t xml:space="preserve">je </w:t>
      </w:r>
      <w:r w:rsidRPr="00C96FDD">
        <w:rPr>
          <w:bCs/>
        </w:rPr>
        <w:t>održa</w:t>
      </w:r>
      <w:r w:rsidR="001F3737" w:rsidRPr="00C96FDD">
        <w:rPr>
          <w:bCs/>
        </w:rPr>
        <w:t xml:space="preserve">n </w:t>
      </w:r>
      <w:r w:rsidRPr="00C96FDD">
        <w:rPr>
          <w:bCs/>
        </w:rPr>
        <w:t xml:space="preserve">pod visokim pokroviteljstvom </w:t>
      </w:r>
      <w:r w:rsidRPr="00C96FDD">
        <w:t>Predsjednice Republike Hrv</w:t>
      </w:r>
      <w:r w:rsidR="001F3737" w:rsidRPr="00C96FDD">
        <w:t xml:space="preserve">atske </w:t>
      </w:r>
      <w:proofErr w:type="spellStart"/>
      <w:r w:rsidR="001F3737" w:rsidRPr="00C96FDD">
        <w:t>Kolinde</w:t>
      </w:r>
      <w:proofErr w:type="spellEnd"/>
      <w:r w:rsidR="001F3737" w:rsidRPr="00C96FDD">
        <w:t xml:space="preserve"> Grabar-Kitarović te pod pokroviteljstvom Ministarstva zaštite okoliša i energetike</w:t>
      </w:r>
      <w:r w:rsidR="001F3737" w:rsidRPr="001F3737">
        <w:t>, Akademije tehničkih znanosti Hrvatske, Ministarstva znanosti i obrazovanja, Hrvatske gospodarske komore, Hrvatskog inženjerskog saveza, Instituta Ruđer Bošković, Sveučilišta u Zagrebu, Šibensko-kninske županije i Grada Šibenik</w:t>
      </w:r>
      <w:r w:rsidR="001F3737">
        <w:t>a. Skup je bio izuzetno zapažen</w:t>
      </w:r>
      <w:r w:rsidR="00C8004F">
        <w:t>,</w:t>
      </w:r>
      <w:r w:rsidR="001F3737">
        <w:t xml:space="preserve"> što je potvrđeno</w:t>
      </w:r>
      <w:r w:rsidR="00931EFC">
        <w:t xml:space="preserve"> </w:t>
      </w:r>
      <w:r w:rsidR="00C8004F">
        <w:t xml:space="preserve">sudjelovanjem brojnih </w:t>
      </w:r>
      <w:r w:rsidR="00931EFC">
        <w:t>sponzor</w:t>
      </w:r>
      <w:r w:rsidR="00C8004F">
        <w:t xml:space="preserve">a, </w:t>
      </w:r>
      <w:r w:rsidR="00931EFC">
        <w:t xml:space="preserve">izlagača </w:t>
      </w:r>
      <w:r w:rsidR="00C8004F">
        <w:t xml:space="preserve">i ostalih </w:t>
      </w:r>
      <w:r w:rsidR="00C8004F" w:rsidRPr="00D96B97">
        <w:t>sudionika</w:t>
      </w:r>
      <w:r w:rsidR="00931EFC">
        <w:t xml:space="preserve">. Usmena i </w:t>
      </w:r>
      <w:proofErr w:type="spellStart"/>
      <w:r w:rsidR="00931EFC">
        <w:t>posterska</w:t>
      </w:r>
      <w:proofErr w:type="spellEnd"/>
      <w:r w:rsidR="00931EFC">
        <w:t xml:space="preserve"> priopćenja održana su u okviru </w:t>
      </w:r>
      <w:r w:rsidRPr="00FF2D84">
        <w:t>pet sekcija</w:t>
      </w:r>
      <w:r w:rsidR="00EC0BC9" w:rsidRPr="00460D2E">
        <w:t xml:space="preserve">: </w:t>
      </w:r>
      <w:r w:rsidRPr="00460D2E">
        <w:t>Kemija, Kemijsko i biokemijsko inženjerstvo, Materijali, Zaštita okoliša i Obrazovanje</w:t>
      </w:r>
      <w:r w:rsidR="00EC0BC9" w:rsidRPr="00460D2E">
        <w:t xml:space="preserve">. </w:t>
      </w:r>
      <w:r w:rsidR="00460D2E" w:rsidRPr="00460D2E">
        <w:t>Održano je ukupno šest plenarnih, 16 pozvanih</w:t>
      </w:r>
      <w:r w:rsidR="00460D2E" w:rsidRPr="00460D2E">
        <w:t xml:space="preserve"> i </w:t>
      </w:r>
      <w:r w:rsidR="00460D2E" w:rsidRPr="00460D2E">
        <w:t xml:space="preserve">30 usmenih priopćenja te 177 </w:t>
      </w:r>
      <w:proofErr w:type="spellStart"/>
      <w:r w:rsidR="00460D2E" w:rsidRPr="00460D2E">
        <w:t>posterskih</w:t>
      </w:r>
      <w:proofErr w:type="spellEnd"/>
      <w:r w:rsidR="00460D2E" w:rsidRPr="00460D2E">
        <w:t xml:space="preserve"> priopćenja</w:t>
      </w:r>
      <w:r w:rsidR="00460D2E" w:rsidRPr="00460D2E">
        <w:t>. Na</w:t>
      </w:r>
      <w:r w:rsidR="00460D2E" w:rsidRPr="00460D2E">
        <w:t xml:space="preserve"> </w:t>
      </w:r>
      <w:r w:rsidR="00460D2E">
        <w:t>S</w:t>
      </w:r>
      <w:r w:rsidR="00460D2E" w:rsidRPr="00460D2E">
        <w:t xml:space="preserve">kupu je </w:t>
      </w:r>
      <w:r w:rsidR="00460D2E" w:rsidRPr="00460D2E">
        <w:t xml:space="preserve">ukupno </w:t>
      </w:r>
      <w:r w:rsidR="00460D2E" w:rsidRPr="00460D2E">
        <w:t>sudjelovalo 368 sudionika iz 20 zemalja</w:t>
      </w:r>
      <w:r w:rsidR="00460D2E" w:rsidRPr="00460D2E">
        <w:t>,</w:t>
      </w:r>
      <w:r w:rsidR="00460D2E" w:rsidRPr="00460D2E">
        <w:t xml:space="preserve"> što </w:t>
      </w:r>
      <w:r w:rsidR="00C8004F">
        <w:t xml:space="preserve">ukazuje na </w:t>
      </w:r>
      <w:r w:rsidR="00460D2E" w:rsidRPr="00460D2E">
        <w:t>međunarodni karakter</w:t>
      </w:r>
      <w:r w:rsidR="00C8004F">
        <w:t xml:space="preserve"> Skupa</w:t>
      </w:r>
      <w:r w:rsidR="00460D2E" w:rsidRPr="00460D2E">
        <w:t xml:space="preserve">. </w:t>
      </w:r>
      <w:r w:rsidR="00C8004F">
        <w:t xml:space="preserve">Tijekom održavanja </w:t>
      </w:r>
      <w:r w:rsidR="00460D2E">
        <w:t xml:space="preserve">Skupa održan je </w:t>
      </w:r>
      <w:r w:rsidRPr="00460D2E">
        <w:rPr>
          <w:lang w:eastAsia="hr-HR"/>
        </w:rPr>
        <w:t>mini-simpozij Vladimir Prelog</w:t>
      </w:r>
      <w:r w:rsidRPr="00931EFC">
        <w:rPr>
          <w:lang w:eastAsia="hr-HR"/>
        </w:rPr>
        <w:t xml:space="preserve"> i </w:t>
      </w:r>
      <w:r w:rsidR="00C8004F">
        <w:rPr>
          <w:lang w:eastAsia="hr-HR"/>
        </w:rPr>
        <w:t>nekoliko radionica</w:t>
      </w:r>
      <w:r w:rsidR="00460D2E">
        <w:rPr>
          <w:lang w:eastAsia="hr-HR"/>
        </w:rPr>
        <w:t xml:space="preserve">. </w:t>
      </w:r>
      <w:r w:rsidR="00C8004F">
        <w:rPr>
          <w:lang w:eastAsia="hr-HR"/>
        </w:rPr>
        <w:t xml:space="preserve">U području kemijskog inženjerstva </w:t>
      </w:r>
      <w:r w:rsidR="00C8004F">
        <w:t>p</w:t>
      </w:r>
      <w:r w:rsidRPr="00931EFC">
        <w:t xml:space="preserve">osebno </w:t>
      </w:r>
      <w:r w:rsidR="00EC0BC9" w:rsidRPr="00931EFC">
        <w:t xml:space="preserve">je bilo zapaženo </w:t>
      </w:r>
      <w:r w:rsidRPr="00931EFC">
        <w:t xml:space="preserve">plenarno predavanje </w:t>
      </w:r>
      <w:proofErr w:type="spellStart"/>
      <w:r w:rsidR="00C96FDD" w:rsidRPr="00931EFC">
        <w:rPr>
          <w:i/>
        </w:rPr>
        <w:t>Mastering</w:t>
      </w:r>
      <w:proofErr w:type="spellEnd"/>
      <w:r w:rsidR="00C96FDD" w:rsidRPr="00931EFC">
        <w:rPr>
          <w:i/>
        </w:rPr>
        <w:t xml:space="preserve"> </w:t>
      </w:r>
      <w:proofErr w:type="spellStart"/>
      <w:r w:rsidR="00C96FDD" w:rsidRPr="00931EFC">
        <w:rPr>
          <w:i/>
        </w:rPr>
        <w:t>digitized</w:t>
      </w:r>
      <w:proofErr w:type="spellEnd"/>
      <w:r w:rsidR="00C96FDD" w:rsidRPr="00931EFC">
        <w:rPr>
          <w:i/>
        </w:rPr>
        <w:t xml:space="preserve"> </w:t>
      </w:r>
      <w:proofErr w:type="spellStart"/>
      <w:r w:rsidR="00C96FDD" w:rsidRPr="00931EFC">
        <w:rPr>
          <w:i/>
        </w:rPr>
        <w:t>chemical</w:t>
      </w:r>
      <w:proofErr w:type="spellEnd"/>
      <w:r w:rsidR="00C96FDD" w:rsidRPr="00931EFC">
        <w:rPr>
          <w:i/>
        </w:rPr>
        <w:t xml:space="preserve"> engineering</w:t>
      </w:r>
      <w:r w:rsidR="00C96FDD" w:rsidRPr="00931EFC">
        <w:t xml:space="preserve"> </w:t>
      </w:r>
      <w:r w:rsidR="00C96FDD" w:rsidRPr="00931EFC">
        <w:t xml:space="preserve">koje je održao </w:t>
      </w:r>
      <w:r w:rsidRPr="00931EFC">
        <w:t>dr. Hermann J. Feise</w:t>
      </w:r>
      <w:r w:rsidR="00C96FDD" w:rsidRPr="00931EFC">
        <w:t>, predsjednik</w:t>
      </w:r>
      <w:r w:rsidRPr="00931EFC">
        <w:t xml:space="preserve"> Europske federacije </w:t>
      </w:r>
      <w:r w:rsidR="00EC0BC9" w:rsidRPr="00931EFC">
        <w:t>za kemijsko inženjerstvo (EFCE)</w:t>
      </w:r>
      <w:r w:rsidR="00C8004F">
        <w:t>.</w:t>
      </w:r>
      <w:r w:rsidR="00EC0BC9">
        <w:t xml:space="preserve"> Jedan od pozvanih predavača Skupa bio je prof. dr.</w:t>
      </w:r>
      <w:r w:rsidR="00F03354">
        <w:t xml:space="preserve"> </w:t>
      </w:r>
      <w:r w:rsidR="00EC0BC9">
        <w:t>sc. Muhamed Sućeska</w:t>
      </w:r>
      <w:r w:rsidR="00F03354">
        <w:t xml:space="preserve"> </w:t>
      </w:r>
      <w:r w:rsidR="00F03354">
        <w:t>s Rudarsko-geološko-naftnoga fakulteta Sveučilišta u Zagrebu</w:t>
      </w:r>
      <w:r w:rsidR="00F03354">
        <w:t>,</w:t>
      </w:r>
      <w:r w:rsidR="00EC0BC9">
        <w:t xml:space="preserve"> član</w:t>
      </w:r>
      <w:r w:rsidRPr="00FF2D84">
        <w:t xml:space="preserve"> Odjela</w:t>
      </w:r>
      <w:r w:rsidR="00460D2E">
        <w:t xml:space="preserve"> kemijskog inženjerstva</w:t>
      </w:r>
      <w:r w:rsidR="00F03354">
        <w:t>,</w:t>
      </w:r>
      <w:r w:rsidR="00EC0BC9">
        <w:t xml:space="preserve">koji je </w:t>
      </w:r>
      <w:r w:rsidR="00931EFC">
        <w:t xml:space="preserve">u okviru sekcije Materijali </w:t>
      </w:r>
      <w:r w:rsidR="00EC0BC9">
        <w:t xml:space="preserve">održao </w:t>
      </w:r>
      <w:r w:rsidR="00EC0BC9" w:rsidRPr="00FF2D84">
        <w:t>pozvano predavanje</w:t>
      </w:r>
      <w:r w:rsidR="00EC0BC9">
        <w:t xml:space="preserve"> </w:t>
      </w:r>
      <w:r w:rsidR="00F03354">
        <w:t xml:space="preserve">na temu </w:t>
      </w:r>
      <w:r w:rsidR="00931EFC" w:rsidRPr="00931EFC">
        <w:rPr>
          <w:i/>
        </w:rPr>
        <w:t>Teorijsko izračunavanje performansi eksploziva</w:t>
      </w:r>
      <w:r w:rsidR="00931EFC" w:rsidRPr="00931EFC">
        <w:t>.</w:t>
      </w:r>
      <w:r w:rsidR="00460D2E">
        <w:t xml:space="preserve"> Od ostalih zapaženih predavanja iz kemijskog inženjerstva treba istaknuti </w:t>
      </w:r>
      <w:r w:rsidR="0080451F">
        <w:t xml:space="preserve">dva </w:t>
      </w:r>
      <w:r w:rsidR="00460D2E">
        <w:t xml:space="preserve">pozvana predavanja koja su održale prof. dr. sc. Gordana Matijašić </w:t>
      </w:r>
      <w:r w:rsidR="0080451F">
        <w:t xml:space="preserve">s Fakulteta kemijskog inženjerstva i tehnologije Sveučilišta u Zagrebu </w:t>
      </w:r>
      <w:r w:rsidR="00460D2E">
        <w:t>(</w:t>
      </w:r>
      <w:r w:rsidR="0080451F" w:rsidRPr="00C866F7">
        <w:rPr>
          <w:i/>
        </w:rPr>
        <w:t>3D</w:t>
      </w:r>
      <w:r w:rsidR="0080451F">
        <w:rPr>
          <w:i/>
        </w:rPr>
        <w:t>-</w:t>
      </w:r>
      <w:r w:rsidR="0080451F" w:rsidRPr="00C866F7">
        <w:rPr>
          <w:i/>
        </w:rPr>
        <w:t xml:space="preserve">tisak kao tehnologija za pripravu oralnih </w:t>
      </w:r>
      <w:proofErr w:type="spellStart"/>
      <w:r w:rsidR="0080451F" w:rsidRPr="00C866F7">
        <w:rPr>
          <w:i/>
        </w:rPr>
        <w:t>dozirnih</w:t>
      </w:r>
      <w:proofErr w:type="spellEnd"/>
      <w:r w:rsidR="0080451F" w:rsidRPr="00C866F7">
        <w:rPr>
          <w:i/>
        </w:rPr>
        <w:t xml:space="preserve"> oblika kontroliranog oslobađanja</w:t>
      </w:r>
      <w:r w:rsidR="0080451F">
        <w:t xml:space="preserve">) i prof. dr. sc. Stela </w:t>
      </w:r>
      <w:r w:rsidR="0080451F">
        <w:t>Jokić s Prehrambeno-tehnološkog</w:t>
      </w:r>
      <w:r w:rsidR="0080451F" w:rsidRPr="008B2493">
        <w:t xml:space="preserve"> fakultet</w:t>
      </w:r>
      <w:r w:rsidR="0080451F">
        <w:t xml:space="preserve">a Sveučilišta u Osijeku </w:t>
      </w:r>
      <w:r w:rsidR="0080451F" w:rsidRPr="00F03354">
        <w:t>(</w:t>
      </w:r>
      <w:proofErr w:type="spellStart"/>
      <w:r w:rsidR="00F03354" w:rsidRPr="00F03354">
        <w:rPr>
          <w:i/>
          <w:sz w:val="23"/>
          <w:szCs w:val="23"/>
        </w:rPr>
        <w:t>Superkritična</w:t>
      </w:r>
      <w:proofErr w:type="spellEnd"/>
      <w:r w:rsidR="00F03354" w:rsidRPr="00F03354">
        <w:rPr>
          <w:i/>
          <w:sz w:val="23"/>
          <w:szCs w:val="23"/>
        </w:rPr>
        <w:t xml:space="preserve"> CO</w:t>
      </w:r>
      <w:r w:rsidR="00F03354" w:rsidRPr="00F03354">
        <w:rPr>
          <w:i/>
          <w:sz w:val="15"/>
          <w:szCs w:val="15"/>
        </w:rPr>
        <w:t>2</w:t>
      </w:r>
      <w:r w:rsidR="00F03354" w:rsidRPr="00F03354">
        <w:rPr>
          <w:i/>
          <w:sz w:val="23"/>
          <w:szCs w:val="23"/>
        </w:rPr>
        <w:t xml:space="preserve"> ekstrakcija </w:t>
      </w:r>
      <w:proofErr w:type="spellStart"/>
      <w:r w:rsidR="00F03354" w:rsidRPr="00F03354">
        <w:rPr>
          <w:i/>
          <w:sz w:val="23"/>
          <w:szCs w:val="23"/>
        </w:rPr>
        <w:t>bioaktivnih</w:t>
      </w:r>
      <w:proofErr w:type="spellEnd"/>
      <w:r w:rsidR="00F03354" w:rsidRPr="00F03354">
        <w:rPr>
          <w:i/>
          <w:sz w:val="23"/>
          <w:szCs w:val="23"/>
        </w:rPr>
        <w:t xml:space="preserve"> komponenti iz biljnog materijala</w:t>
      </w:r>
      <w:r w:rsidR="0080451F" w:rsidRPr="00F03354">
        <w:t>)</w:t>
      </w:r>
      <w:r w:rsidR="0080451F" w:rsidRPr="00F03354">
        <w:t xml:space="preserve"> te sek</w:t>
      </w:r>
      <w:r w:rsidR="0080451F">
        <w:t xml:space="preserve">cijska </w:t>
      </w:r>
      <w:r w:rsidR="0080451F">
        <w:t xml:space="preserve">predavanja </w:t>
      </w:r>
      <w:r w:rsidR="0080451F">
        <w:t xml:space="preserve">koja su </w:t>
      </w:r>
      <w:r w:rsidR="0080451F">
        <w:t xml:space="preserve">održali prof. dr. sc. Želimir Kurtanjek, </w:t>
      </w:r>
      <w:r w:rsidR="0080451F">
        <w:t xml:space="preserve">profesor </w:t>
      </w:r>
      <w:proofErr w:type="spellStart"/>
      <w:r w:rsidR="0080451F">
        <w:t>emiritus</w:t>
      </w:r>
      <w:proofErr w:type="spellEnd"/>
      <w:r w:rsidR="0080451F">
        <w:t xml:space="preserve"> Akademije (</w:t>
      </w:r>
      <w:proofErr w:type="spellStart"/>
      <w:r w:rsidR="0080451F" w:rsidRPr="0080451F">
        <w:rPr>
          <w:i/>
          <w:sz w:val="23"/>
          <w:szCs w:val="23"/>
        </w:rPr>
        <w:t>Explanatory</w:t>
      </w:r>
      <w:proofErr w:type="spellEnd"/>
      <w:r w:rsidR="0080451F" w:rsidRPr="0080451F">
        <w:rPr>
          <w:i/>
          <w:sz w:val="23"/>
          <w:szCs w:val="23"/>
        </w:rPr>
        <w:t xml:space="preserve"> </w:t>
      </w:r>
      <w:proofErr w:type="spellStart"/>
      <w:r w:rsidR="0080451F" w:rsidRPr="0080451F">
        <w:rPr>
          <w:i/>
          <w:sz w:val="23"/>
          <w:szCs w:val="23"/>
        </w:rPr>
        <w:t>artificial</w:t>
      </w:r>
      <w:proofErr w:type="spellEnd"/>
      <w:r w:rsidR="0080451F" w:rsidRPr="0080451F">
        <w:rPr>
          <w:i/>
          <w:sz w:val="23"/>
          <w:szCs w:val="23"/>
        </w:rPr>
        <w:t xml:space="preserve"> </w:t>
      </w:r>
      <w:proofErr w:type="spellStart"/>
      <w:r w:rsidR="0080451F" w:rsidRPr="0080451F">
        <w:rPr>
          <w:i/>
          <w:sz w:val="23"/>
          <w:szCs w:val="23"/>
        </w:rPr>
        <w:t>intelligence</w:t>
      </w:r>
      <w:proofErr w:type="spellEnd"/>
      <w:r w:rsidR="0080451F" w:rsidRPr="0080451F">
        <w:rPr>
          <w:i/>
          <w:sz w:val="23"/>
          <w:szCs w:val="23"/>
        </w:rPr>
        <w:t xml:space="preserve"> </w:t>
      </w:r>
      <w:proofErr w:type="spellStart"/>
      <w:r w:rsidR="0080451F" w:rsidRPr="0080451F">
        <w:rPr>
          <w:i/>
          <w:sz w:val="23"/>
          <w:szCs w:val="23"/>
        </w:rPr>
        <w:t>models</w:t>
      </w:r>
      <w:proofErr w:type="spellEnd"/>
      <w:r w:rsidR="0080451F" w:rsidRPr="0080451F">
        <w:rPr>
          <w:i/>
          <w:sz w:val="23"/>
          <w:szCs w:val="23"/>
        </w:rPr>
        <w:t xml:space="preserve"> for </w:t>
      </w:r>
      <w:proofErr w:type="spellStart"/>
      <w:r w:rsidR="0080451F" w:rsidRPr="0080451F">
        <w:rPr>
          <w:i/>
          <w:sz w:val="23"/>
          <w:szCs w:val="23"/>
        </w:rPr>
        <w:t>process</w:t>
      </w:r>
      <w:proofErr w:type="spellEnd"/>
      <w:r w:rsidR="0080451F" w:rsidRPr="0080451F">
        <w:rPr>
          <w:i/>
          <w:sz w:val="23"/>
          <w:szCs w:val="23"/>
        </w:rPr>
        <w:t xml:space="preserve"> </w:t>
      </w:r>
      <w:proofErr w:type="spellStart"/>
      <w:r w:rsidR="0080451F" w:rsidRPr="0080451F">
        <w:rPr>
          <w:i/>
          <w:sz w:val="23"/>
          <w:szCs w:val="23"/>
        </w:rPr>
        <w:t>control</w:t>
      </w:r>
      <w:proofErr w:type="spellEnd"/>
      <w:r w:rsidR="0080451F" w:rsidRPr="0080451F">
        <w:rPr>
          <w:i/>
          <w:sz w:val="23"/>
          <w:szCs w:val="23"/>
        </w:rPr>
        <w:t xml:space="preserve"> </w:t>
      </w:r>
      <w:proofErr w:type="spellStart"/>
      <w:r w:rsidR="0080451F" w:rsidRPr="0080451F">
        <w:rPr>
          <w:i/>
          <w:sz w:val="23"/>
          <w:szCs w:val="23"/>
        </w:rPr>
        <w:t>in</w:t>
      </w:r>
      <w:proofErr w:type="spellEnd"/>
      <w:r w:rsidR="0080451F" w:rsidRPr="0080451F">
        <w:rPr>
          <w:i/>
          <w:sz w:val="23"/>
          <w:szCs w:val="23"/>
        </w:rPr>
        <w:t xml:space="preserve"> </w:t>
      </w:r>
      <w:proofErr w:type="spellStart"/>
      <w:r w:rsidR="0080451F" w:rsidRPr="0080451F">
        <w:rPr>
          <w:i/>
          <w:sz w:val="23"/>
          <w:szCs w:val="23"/>
        </w:rPr>
        <w:t>chemical</w:t>
      </w:r>
      <w:proofErr w:type="spellEnd"/>
      <w:r w:rsidR="0080451F" w:rsidRPr="0080451F">
        <w:rPr>
          <w:i/>
          <w:sz w:val="23"/>
          <w:szCs w:val="23"/>
        </w:rPr>
        <w:t xml:space="preserve"> engineering</w:t>
      </w:r>
      <w:r w:rsidR="0080451F">
        <w:t xml:space="preserve">), dok su </w:t>
      </w:r>
      <w:r w:rsidR="0080451F">
        <w:lastRenderedPageBreak/>
        <w:t>predstavnice mlađe generacije kemijskih inženjera (A</w:t>
      </w:r>
      <w:r w:rsidR="0080451F">
        <w:t xml:space="preserve">nita Bašić, Marija Lukić, Anamarija </w:t>
      </w:r>
      <w:proofErr w:type="spellStart"/>
      <w:r w:rsidR="0080451F">
        <w:t>Mitar</w:t>
      </w:r>
      <w:proofErr w:type="spellEnd"/>
      <w:r w:rsidR="0080451F">
        <w:t>, Nora Tir i Lela Pintarić</w:t>
      </w:r>
      <w:r w:rsidR="0080451F">
        <w:t>) prezentirale rezultate doktorskih istraživanja.</w:t>
      </w:r>
    </w:p>
    <w:p w:rsidR="00484293" w:rsidRPr="00C866F7" w:rsidRDefault="00484293" w:rsidP="00484293">
      <w:pPr>
        <w:pStyle w:val="Tekst"/>
        <w:spacing w:before="120" w:line="240" w:lineRule="auto"/>
      </w:pPr>
    </w:p>
    <w:p w:rsidR="001A6A2A" w:rsidRPr="00B25591" w:rsidRDefault="001A6A2A" w:rsidP="00484293">
      <w:pPr>
        <w:numPr>
          <w:ilvl w:val="0"/>
          <w:numId w:val="13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25591">
        <w:rPr>
          <w:rFonts w:ascii="Times New Roman" w:hAnsi="Times New Roman"/>
          <w:b/>
          <w:sz w:val="24"/>
          <w:szCs w:val="24"/>
        </w:rPr>
        <w:t xml:space="preserve">Ostale aktivnosti </w:t>
      </w:r>
      <w:r w:rsidRPr="00B25591">
        <w:rPr>
          <w:rFonts w:ascii="Times New Roman" w:hAnsi="Times New Roman"/>
          <w:b/>
          <w:bCs/>
          <w:sz w:val="24"/>
          <w:szCs w:val="24"/>
        </w:rPr>
        <w:t>vezane uz promociju znanosti i inženjerskih struka kroz znanstvenu, nastavnu i stručnu djelatnost, publiciranje znanstvenih i stručnih djela</w:t>
      </w:r>
      <w:r w:rsidR="00F03354">
        <w:rPr>
          <w:rFonts w:ascii="Times New Roman" w:hAnsi="Times New Roman"/>
          <w:b/>
          <w:bCs/>
          <w:sz w:val="24"/>
          <w:szCs w:val="24"/>
        </w:rPr>
        <w:t xml:space="preserve"> i druge aktivnosti </w:t>
      </w:r>
    </w:p>
    <w:p w:rsidR="001A6A2A" w:rsidRPr="00F03354" w:rsidRDefault="00F03354" w:rsidP="00484293">
      <w:pPr>
        <w:pStyle w:val="Default"/>
        <w:numPr>
          <w:ilvl w:val="0"/>
          <w:numId w:val="15"/>
        </w:numPr>
        <w:jc w:val="both"/>
        <w:rPr>
          <w:rFonts w:ascii="Times New Roman" w:hAnsi="Times New Roman"/>
        </w:rPr>
      </w:pPr>
      <w:r w:rsidRPr="00F03354">
        <w:rPr>
          <w:rFonts w:ascii="Times New Roman" w:hAnsi="Times New Roman"/>
        </w:rPr>
        <w:t xml:space="preserve">U tijeku su završne pripreme vezane uz </w:t>
      </w:r>
      <w:r w:rsidRPr="007B3439">
        <w:rPr>
          <w:rFonts w:ascii="Times New Roman" w:hAnsi="Times New Roman"/>
          <w:b/>
          <w:i/>
        </w:rPr>
        <w:t>tisak sveučilišnog</w:t>
      </w:r>
      <w:r w:rsidR="001A6A2A" w:rsidRPr="007B3439">
        <w:rPr>
          <w:rFonts w:ascii="Times New Roman" w:hAnsi="Times New Roman"/>
          <w:b/>
          <w:i/>
        </w:rPr>
        <w:t xml:space="preserve"> udžbenik</w:t>
      </w:r>
      <w:r w:rsidRPr="007B3439">
        <w:rPr>
          <w:rFonts w:ascii="Times New Roman" w:hAnsi="Times New Roman"/>
          <w:b/>
          <w:i/>
        </w:rPr>
        <w:t>a</w:t>
      </w:r>
      <w:r w:rsidR="001A6A2A" w:rsidRPr="007B3439">
        <w:rPr>
          <w:rFonts w:ascii="Times New Roman" w:hAnsi="Times New Roman"/>
          <w:b/>
          <w:i/>
        </w:rPr>
        <w:t xml:space="preserve"> „Modeliranje u kemijskom inženjerstvu“</w:t>
      </w:r>
      <w:r w:rsidRPr="00F03354">
        <w:rPr>
          <w:rFonts w:ascii="Times New Roman" w:hAnsi="Times New Roman"/>
        </w:rPr>
        <w:t xml:space="preserve">, čiji su autori </w:t>
      </w:r>
      <w:r w:rsidR="001A6A2A" w:rsidRPr="00F03354">
        <w:rPr>
          <w:rFonts w:ascii="Times New Roman" w:hAnsi="Times New Roman"/>
        </w:rPr>
        <w:t>Zoran Gomzi i Želimir Kurtanjek, oboje u statusu profesor</w:t>
      </w:r>
      <w:r w:rsidRPr="00F03354">
        <w:rPr>
          <w:rFonts w:ascii="Times New Roman" w:hAnsi="Times New Roman"/>
        </w:rPr>
        <w:t xml:space="preserve">a </w:t>
      </w:r>
      <w:proofErr w:type="spellStart"/>
      <w:r w:rsidRPr="00F03354">
        <w:rPr>
          <w:rFonts w:ascii="Times New Roman" w:hAnsi="Times New Roman"/>
        </w:rPr>
        <w:t>emeritusa</w:t>
      </w:r>
      <w:proofErr w:type="spellEnd"/>
      <w:r w:rsidRPr="00F03354">
        <w:rPr>
          <w:rFonts w:ascii="Times New Roman" w:hAnsi="Times New Roman"/>
        </w:rPr>
        <w:t xml:space="preserve"> Akademije.</w:t>
      </w:r>
    </w:p>
    <w:p w:rsidR="008E2007" w:rsidRDefault="008E2007" w:rsidP="00484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:rsidR="001A6A2A" w:rsidRPr="00143C51" w:rsidRDefault="00143C51" w:rsidP="0048429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C51">
        <w:rPr>
          <w:rFonts w:ascii="Times New Roman" w:hAnsi="Times New Roman"/>
          <w:bCs/>
          <w:kern w:val="36"/>
          <w:sz w:val="24"/>
          <w:szCs w:val="24"/>
        </w:rPr>
        <w:t xml:space="preserve">Dana </w:t>
      </w:r>
      <w:r w:rsidR="00F03354" w:rsidRPr="00143C51">
        <w:rPr>
          <w:rFonts w:ascii="Times New Roman" w:hAnsi="Times New Roman"/>
          <w:bCs/>
          <w:kern w:val="36"/>
          <w:sz w:val="24"/>
          <w:szCs w:val="24"/>
        </w:rPr>
        <w:t xml:space="preserve">22. veljače 2019. </w:t>
      </w:r>
      <w:r w:rsidR="007B3439" w:rsidRPr="00143C51">
        <w:rPr>
          <w:rFonts w:ascii="Times New Roman" w:hAnsi="Times New Roman"/>
          <w:bCs/>
          <w:kern w:val="36"/>
          <w:sz w:val="24"/>
          <w:szCs w:val="24"/>
        </w:rPr>
        <w:t>na</w:t>
      </w:r>
      <w:r w:rsidR="007B3439" w:rsidRPr="00143C51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7B3439" w:rsidRPr="00143C51">
        <w:rPr>
          <w:rFonts w:ascii="Times New Roman" w:hAnsi="Times New Roman"/>
          <w:bCs/>
          <w:kern w:val="36"/>
          <w:sz w:val="24"/>
          <w:szCs w:val="24"/>
        </w:rPr>
        <w:t>Fakultetu kemijskog inženjerstva i tehnologije</w:t>
      </w:r>
      <w:r w:rsidR="007B3439" w:rsidRPr="00143C51">
        <w:rPr>
          <w:rFonts w:ascii="Times New Roman" w:hAnsi="Times New Roman"/>
          <w:iCs/>
          <w:color w:val="292A3F"/>
          <w:sz w:val="24"/>
          <w:szCs w:val="24"/>
          <w:lang w:eastAsia="hr-HR"/>
        </w:rPr>
        <w:t xml:space="preserve"> </w:t>
      </w:r>
      <w:r w:rsidRPr="00143C51">
        <w:rPr>
          <w:rFonts w:ascii="Times New Roman" w:hAnsi="Times New Roman"/>
          <w:bCs/>
          <w:kern w:val="36"/>
          <w:sz w:val="24"/>
          <w:szCs w:val="24"/>
        </w:rPr>
        <w:t xml:space="preserve">svečano je obilježen </w:t>
      </w:r>
      <w:r w:rsidR="00F03354" w:rsidRPr="00143C51">
        <w:rPr>
          <w:rFonts w:ascii="Times New Roman" w:hAnsi="Times New Roman"/>
          <w:b/>
          <w:bCs/>
          <w:i/>
          <w:kern w:val="36"/>
          <w:sz w:val="24"/>
          <w:szCs w:val="24"/>
        </w:rPr>
        <w:t>Dan</w:t>
      </w:r>
      <w:r w:rsidR="001A6A2A" w:rsidRPr="00143C51">
        <w:rPr>
          <w:rFonts w:ascii="Times New Roman" w:hAnsi="Times New Roman"/>
          <w:b/>
          <w:bCs/>
          <w:i/>
          <w:kern w:val="36"/>
          <w:sz w:val="24"/>
          <w:szCs w:val="24"/>
        </w:rPr>
        <w:t xml:space="preserve"> inženjera Republike Hrvatske</w:t>
      </w:r>
      <w:r w:rsidR="007B3439" w:rsidRPr="00143C51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143C51">
        <w:rPr>
          <w:rFonts w:ascii="Times New Roman" w:hAnsi="Times New Roman"/>
          <w:bCs/>
          <w:kern w:val="36"/>
          <w:sz w:val="24"/>
          <w:szCs w:val="24"/>
        </w:rPr>
        <w:t>u organizaciji</w:t>
      </w:r>
      <w:r w:rsidRPr="00143C51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143C51">
        <w:rPr>
          <w:rFonts w:ascii="Times New Roman" w:hAnsi="Times New Roman"/>
          <w:sz w:val="24"/>
          <w:szCs w:val="24"/>
        </w:rPr>
        <w:t>Hrvatskog inženjerskog saveza (HIS) i Akademije tehničkih znanosti Hrvatske (HATZ)</w:t>
      </w:r>
      <w:r w:rsidRPr="00143C51">
        <w:rPr>
          <w:rFonts w:ascii="Times New Roman" w:hAnsi="Times New Roman"/>
          <w:sz w:val="24"/>
          <w:szCs w:val="24"/>
        </w:rPr>
        <w:t xml:space="preserve"> te uz pokroviteljstvo Sveučilišta u Zagrebu. Ovogodišnji </w:t>
      </w:r>
      <w:r w:rsidRPr="00143C51">
        <w:rPr>
          <w:rFonts w:ascii="Times New Roman" w:hAnsi="Times New Roman"/>
          <w:sz w:val="24"/>
          <w:szCs w:val="24"/>
        </w:rPr>
        <w:t xml:space="preserve">Dan inženjera </w:t>
      </w:r>
      <w:r w:rsidRPr="00143C51">
        <w:rPr>
          <w:rFonts w:ascii="Times New Roman" w:hAnsi="Times New Roman"/>
          <w:sz w:val="24"/>
          <w:szCs w:val="24"/>
        </w:rPr>
        <w:t xml:space="preserve">bio je </w:t>
      </w:r>
      <w:r w:rsidRPr="00143C51">
        <w:rPr>
          <w:rFonts w:ascii="Times New Roman" w:hAnsi="Times New Roman"/>
          <w:sz w:val="24"/>
          <w:szCs w:val="24"/>
        </w:rPr>
        <w:t>posvećen usklađivanju inženjerskih ovlaštenja temeljem stečenih kompetenci</w:t>
      </w:r>
      <w:r w:rsidRPr="00143C51">
        <w:rPr>
          <w:rFonts w:ascii="Times New Roman" w:hAnsi="Times New Roman"/>
          <w:sz w:val="24"/>
          <w:szCs w:val="24"/>
        </w:rPr>
        <w:t xml:space="preserve">ja, a njegova temeljna </w:t>
      </w:r>
      <w:r w:rsidR="007B3439" w:rsidRPr="00143C51">
        <w:rPr>
          <w:rFonts w:ascii="Times New Roman" w:hAnsi="Times New Roman"/>
          <w:iCs/>
          <w:color w:val="292A3F"/>
          <w:sz w:val="24"/>
          <w:szCs w:val="24"/>
          <w:lang w:eastAsia="hr-HR"/>
        </w:rPr>
        <w:t>poruk</w:t>
      </w:r>
      <w:r w:rsidRPr="00143C51">
        <w:rPr>
          <w:rFonts w:ascii="Times New Roman" w:hAnsi="Times New Roman"/>
          <w:iCs/>
          <w:color w:val="292A3F"/>
          <w:sz w:val="24"/>
          <w:szCs w:val="24"/>
          <w:lang w:eastAsia="hr-HR"/>
        </w:rPr>
        <w:t xml:space="preserve">a bila je </w:t>
      </w:r>
      <w:r w:rsidR="007B3439" w:rsidRPr="00143C51">
        <w:rPr>
          <w:rFonts w:ascii="Times New Roman" w:hAnsi="Times New Roman"/>
          <w:color w:val="484C65"/>
          <w:sz w:val="24"/>
          <w:szCs w:val="24"/>
          <w:lang w:eastAsia="hr-HR"/>
        </w:rPr>
        <w:t>"</w:t>
      </w:r>
      <w:r w:rsidR="007B3439" w:rsidRPr="00143C51">
        <w:rPr>
          <w:rFonts w:ascii="Times New Roman" w:hAnsi="Times New Roman"/>
          <w:b/>
          <w:i/>
          <w:color w:val="292A3F"/>
          <w:sz w:val="24"/>
          <w:szCs w:val="24"/>
          <w:lang w:eastAsia="hr-HR"/>
        </w:rPr>
        <w:t>Put svih hrvat</w:t>
      </w:r>
      <w:r w:rsidR="007B3439" w:rsidRPr="00143C51">
        <w:rPr>
          <w:rFonts w:ascii="Times New Roman" w:hAnsi="Times New Roman"/>
          <w:b/>
          <w:i/>
          <w:color w:val="484C65"/>
          <w:sz w:val="24"/>
          <w:szCs w:val="24"/>
          <w:lang w:eastAsia="hr-HR"/>
        </w:rPr>
        <w:t>s</w:t>
      </w:r>
      <w:r w:rsidR="007B3439" w:rsidRPr="00143C51">
        <w:rPr>
          <w:rFonts w:ascii="Times New Roman" w:hAnsi="Times New Roman"/>
          <w:b/>
          <w:i/>
          <w:color w:val="292A3F"/>
          <w:sz w:val="24"/>
          <w:szCs w:val="24"/>
          <w:lang w:eastAsia="hr-HR"/>
        </w:rPr>
        <w:t>kih inženjerski</w:t>
      </w:r>
      <w:r w:rsidR="007B3439" w:rsidRPr="00143C51">
        <w:rPr>
          <w:rFonts w:ascii="Times New Roman" w:hAnsi="Times New Roman"/>
          <w:b/>
          <w:i/>
          <w:color w:val="0C0B1E"/>
          <w:sz w:val="24"/>
          <w:szCs w:val="24"/>
          <w:lang w:eastAsia="hr-HR"/>
        </w:rPr>
        <w:t xml:space="preserve">h </w:t>
      </w:r>
      <w:r w:rsidR="007B3439" w:rsidRPr="00143C51">
        <w:rPr>
          <w:rFonts w:ascii="Times New Roman" w:hAnsi="Times New Roman"/>
          <w:b/>
          <w:i/>
          <w:color w:val="292A3F"/>
          <w:sz w:val="24"/>
          <w:szCs w:val="24"/>
          <w:lang w:eastAsia="hr-HR"/>
        </w:rPr>
        <w:t>str</w:t>
      </w:r>
      <w:r w:rsidR="007B3439" w:rsidRPr="00143C51">
        <w:rPr>
          <w:rFonts w:ascii="Times New Roman" w:hAnsi="Times New Roman"/>
          <w:b/>
          <w:i/>
          <w:color w:val="0C0B1E"/>
          <w:sz w:val="24"/>
          <w:szCs w:val="24"/>
          <w:lang w:eastAsia="hr-HR"/>
        </w:rPr>
        <w:t>u</w:t>
      </w:r>
      <w:r w:rsidR="007B3439" w:rsidRPr="00143C51">
        <w:rPr>
          <w:rFonts w:ascii="Times New Roman" w:hAnsi="Times New Roman"/>
          <w:b/>
          <w:i/>
          <w:color w:val="292A3F"/>
          <w:sz w:val="24"/>
          <w:szCs w:val="24"/>
          <w:lang w:eastAsia="hr-HR"/>
        </w:rPr>
        <w:t>ka ka ravnopravnom na</w:t>
      </w:r>
      <w:r w:rsidR="007B3439" w:rsidRPr="00143C51">
        <w:rPr>
          <w:rFonts w:ascii="Times New Roman" w:hAnsi="Times New Roman"/>
          <w:b/>
          <w:i/>
          <w:color w:val="484C65"/>
          <w:sz w:val="24"/>
          <w:szCs w:val="24"/>
          <w:lang w:eastAsia="hr-HR"/>
        </w:rPr>
        <w:t>s</w:t>
      </w:r>
      <w:r w:rsidR="007B3439" w:rsidRPr="00143C51">
        <w:rPr>
          <w:rFonts w:ascii="Times New Roman" w:hAnsi="Times New Roman"/>
          <w:b/>
          <w:i/>
          <w:color w:val="292A3F"/>
          <w:sz w:val="24"/>
          <w:szCs w:val="24"/>
          <w:lang w:eastAsia="hr-HR"/>
        </w:rPr>
        <w:t>tupu na</w:t>
      </w:r>
      <w:r w:rsidR="007B3439" w:rsidRPr="00143C51">
        <w:rPr>
          <w:rFonts w:ascii="Times New Roman" w:hAnsi="Times New Roman"/>
          <w:b/>
          <w:i/>
          <w:color w:val="292A3F"/>
          <w:sz w:val="24"/>
          <w:szCs w:val="24"/>
          <w:lang w:eastAsia="hr-HR"/>
        </w:rPr>
        <w:t xml:space="preserve"> </w:t>
      </w:r>
      <w:r w:rsidR="007B3439" w:rsidRPr="00143C51">
        <w:rPr>
          <w:rFonts w:ascii="Times New Roman" w:hAnsi="Times New Roman"/>
          <w:b/>
          <w:i/>
          <w:color w:val="292A3F"/>
          <w:sz w:val="24"/>
          <w:szCs w:val="24"/>
          <w:lang w:eastAsia="hr-HR"/>
        </w:rPr>
        <w:t>europskom trž</w:t>
      </w:r>
      <w:r w:rsidR="007B3439" w:rsidRPr="00143C51">
        <w:rPr>
          <w:rFonts w:ascii="Times New Roman" w:hAnsi="Times New Roman"/>
          <w:b/>
          <w:i/>
          <w:color w:val="0C0B1E"/>
          <w:sz w:val="24"/>
          <w:szCs w:val="24"/>
          <w:lang w:eastAsia="hr-HR"/>
        </w:rPr>
        <w:t>i</w:t>
      </w:r>
      <w:r w:rsidR="007B3439" w:rsidRPr="00143C51">
        <w:rPr>
          <w:rFonts w:ascii="Times New Roman" w:hAnsi="Times New Roman"/>
          <w:b/>
          <w:i/>
          <w:color w:val="484C65"/>
          <w:sz w:val="24"/>
          <w:szCs w:val="24"/>
          <w:lang w:eastAsia="hr-HR"/>
        </w:rPr>
        <w:t>š</w:t>
      </w:r>
      <w:r w:rsidR="007B3439" w:rsidRPr="00143C51">
        <w:rPr>
          <w:rFonts w:ascii="Times New Roman" w:hAnsi="Times New Roman"/>
          <w:b/>
          <w:i/>
          <w:color w:val="292A3F"/>
          <w:sz w:val="24"/>
          <w:szCs w:val="24"/>
          <w:lang w:eastAsia="hr-HR"/>
        </w:rPr>
        <w:t>tu rada</w:t>
      </w:r>
      <w:r w:rsidR="007B3439" w:rsidRPr="00143C51">
        <w:rPr>
          <w:rFonts w:ascii="Times New Roman" w:hAnsi="Times New Roman"/>
          <w:color w:val="484C65"/>
          <w:sz w:val="24"/>
          <w:szCs w:val="24"/>
          <w:lang w:eastAsia="hr-HR"/>
        </w:rPr>
        <w:t>"</w:t>
      </w:r>
      <w:r w:rsidR="00F03354" w:rsidRPr="00143C51">
        <w:rPr>
          <w:rFonts w:ascii="Times New Roman" w:hAnsi="Times New Roman"/>
          <w:b/>
          <w:bCs/>
          <w:kern w:val="36"/>
          <w:sz w:val="24"/>
          <w:szCs w:val="24"/>
        </w:rPr>
        <w:t xml:space="preserve">. </w:t>
      </w:r>
    </w:p>
    <w:p w:rsidR="008E2007" w:rsidRDefault="008E2007" w:rsidP="00484293">
      <w:pPr>
        <w:pStyle w:val="Heading1"/>
        <w:spacing w:before="0" w:beforeAutospacing="0" w:after="0" w:afterAutospacing="0"/>
        <w:jc w:val="both"/>
        <w:rPr>
          <w:i/>
          <w:sz w:val="24"/>
          <w:szCs w:val="24"/>
        </w:rPr>
      </w:pPr>
    </w:p>
    <w:p w:rsidR="001A6A2A" w:rsidRPr="006567E8" w:rsidRDefault="001A6A2A" w:rsidP="00484293">
      <w:pPr>
        <w:pStyle w:val="Heading1"/>
        <w:numPr>
          <w:ilvl w:val="0"/>
          <w:numId w:val="13"/>
        </w:numPr>
        <w:spacing w:before="0" w:beforeAutospacing="0" w:after="0" w:afterAutospacing="0"/>
        <w:jc w:val="both"/>
        <w:rPr>
          <w:i/>
          <w:sz w:val="24"/>
          <w:szCs w:val="24"/>
        </w:rPr>
      </w:pPr>
      <w:r w:rsidRPr="006567E8">
        <w:rPr>
          <w:i/>
          <w:sz w:val="24"/>
          <w:szCs w:val="24"/>
        </w:rPr>
        <w:t>Izbor novih članova i suradnika Odjela</w:t>
      </w:r>
      <w:r w:rsidR="008E2007">
        <w:rPr>
          <w:i/>
          <w:sz w:val="24"/>
          <w:szCs w:val="24"/>
        </w:rPr>
        <w:t xml:space="preserve"> te nominacija članova Odjela za vrijedne nagrade Akademije</w:t>
      </w:r>
    </w:p>
    <w:p w:rsidR="001A6A2A" w:rsidRDefault="007B3439" w:rsidP="00484293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Proveden je postupak vezan uz izbor</w:t>
      </w:r>
      <w:r w:rsidR="001A6A2A">
        <w:rPr>
          <w:rFonts w:ascii="Times New Roman" w:hAnsi="Times New Roman" w:cs="Times New Roman"/>
        </w:rPr>
        <w:t xml:space="preserve"> dva međunarodna člana Odjela</w:t>
      </w:r>
      <w:r>
        <w:rPr>
          <w:rFonts w:ascii="Times New Roman" w:hAnsi="Times New Roman" w:cs="Times New Roman"/>
        </w:rPr>
        <w:t xml:space="preserve">. Za međunarodne članove Odjela predloženi su prof. dr. sc. </w:t>
      </w:r>
      <w:r w:rsidR="001A6A2A" w:rsidRPr="005B1A4D">
        <w:rPr>
          <w:rFonts w:ascii="Times New Roman" w:hAnsi="Times New Roman" w:cs="Times New Roman"/>
          <w:bCs/>
          <w:kern w:val="36"/>
        </w:rPr>
        <w:t xml:space="preserve">Željko Knez, </w:t>
      </w:r>
      <w:r w:rsidR="001A6A2A" w:rsidRPr="005B1A4D">
        <w:rPr>
          <w:rFonts w:ascii="Times New Roman" w:hAnsi="Times New Roman" w:cs="Times New Roman"/>
        </w:rPr>
        <w:t xml:space="preserve">redoviti profesor </w:t>
      </w:r>
      <w:r w:rsidR="001A6A2A" w:rsidRPr="005B1A4D">
        <w:rPr>
          <w:rFonts w:ascii="Times New Roman" w:hAnsi="Times New Roman" w:cs="Times New Roman"/>
          <w:bCs/>
          <w:kern w:val="36"/>
        </w:rPr>
        <w:t xml:space="preserve">Fakulteta za kemijo </w:t>
      </w:r>
      <w:proofErr w:type="spellStart"/>
      <w:r>
        <w:rPr>
          <w:rFonts w:ascii="Times New Roman" w:hAnsi="Times New Roman" w:cs="Times New Roman"/>
          <w:bCs/>
          <w:kern w:val="36"/>
        </w:rPr>
        <w:t>in</w:t>
      </w:r>
      <w:proofErr w:type="spellEnd"/>
      <w:r>
        <w:rPr>
          <w:rFonts w:ascii="Times New Roman" w:hAnsi="Times New Roman" w:cs="Times New Roman"/>
          <w:bCs/>
          <w:kern w:val="36"/>
        </w:rPr>
        <w:t xml:space="preserve"> kemijsko tehnologijo, </w:t>
      </w:r>
      <w:proofErr w:type="spellStart"/>
      <w:r w:rsidR="001A6A2A" w:rsidRPr="005B1A4D">
        <w:rPr>
          <w:rFonts w:ascii="Times New Roman" w:hAnsi="Times New Roman" w:cs="Times New Roman"/>
          <w:bCs/>
        </w:rPr>
        <w:t>Univerz</w:t>
      </w:r>
      <w:r>
        <w:rPr>
          <w:rFonts w:ascii="Times New Roman" w:hAnsi="Times New Roman" w:cs="Times New Roman"/>
          <w:bCs/>
        </w:rPr>
        <w:t>a</w:t>
      </w:r>
      <w:proofErr w:type="spellEnd"/>
      <w:r w:rsidR="001A6A2A" w:rsidRPr="005B1A4D">
        <w:rPr>
          <w:rFonts w:ascii="Times New Roman" w:hAnsi="Times New Roman" w:cs="Times New Roman"/>
          <w:bCs/>
        </w:rPr>
        <w:t xml:space="preserve"> v Mariboru (</w:t>
      </w:r>
      <w:r w:rsidR="001A6A2A" w:rsidRPr="005B1A4D">
        <w:rPr>
          <w:rFonts w:ascii="Times New Roman" w:hAnsi="Times New Roman" w:cs="Times New Roman"/>
        </w:rPr>
        <w:t>UM FKKT</w:t>
      </w:r>
      <w:r w:rsidR="001A6A2A" w:rsidRPr="005B1A4D">
        <w:rPr>
          <w:rFonts w:ascii="Times New Roman" w:hAnsi="Times New Roman" w:cs="Times New Roman"/>
          <w:bCs/>
        </w:rPr>
        <w:t xml:space="preserve">) i profesor </w:t>
      </w:r>
      <w:r w:rsidR="001A6A2A" w:rsidRPr="00465858">
        <w:rPr>
          <w:rFonts w:ascii="Times New Roman" w:hAnsi="Times New Roman" w:cs="Times New Roman"/>
        </w:rPr>
        <w:t xml:space="preserve">Saša </w:t>
      </w:r>
      <w:proofErr w:type="spellStart"/>
      <w:r w:rsidR="001A6A2A" w:rsidRPr="00465858">
        <w:rPr>
          <w:rFonts w:ascii="Times New Roman" w:hAnsi="Times New Roman" w:cs="Times New Roman"/>
        </w:rPr>
        <w:t>Omanović</w:t>
      </w:r>
      <w:proofErr w:type="spellEnd"/>
      <w:r w:rsidR="001A6A2A" w:rsidRPr="005B1A4D">
        <w:rPr>
          <w:rFonts w:ascii="Times New Roman" w:hAnsi="Times New Roman" w:cs="Times New Roman"/>
        </w:rPr>
        <w:t xml:space="preserve">, Department </w:t>
      </w:r>
      <w:proofErr w:type="spellStart"/>
      <w:r w:rsidR="001A6A2A" w:rsidRPr="005B1A4D">
        <w:rPr>
          <w:rFonts w:ascii="Times New Roman" w:hAnsi="Times New Roman" w:cs="Times New Roman"/>
        </w:rPr>
        <w:t>of</w:t>
      </w:r>
      <w:proofErr w:type="spellEnd"/>
      <w:r w:rsidR="001A6A2A" w:rsidRPr="005B1A4D">
        <w:rPr>
          <w:rFonts w:ascii="Times New Roman" w:hAnsi="Times New Roman" w:cs="Times New Roman"/>
        </w:rPr>
        <w:t xml:space="preserve"> Chemical Engineering, McGill University, Montreal, QC, Canada.)</w:t>
      </w:r>
      <w:r>
        <w:rPr>
          <w:rFonts w:ascii="Times New Roman" w:hAnsi="Times New Roman" w:cs="Times New Roman"/>
        </w:rPr>
        <w:t>. Također je proveden postupak vezan uz izbor prof. dr. sc. Aleksandre Sander za člana suradnika Odjela</w:t>
      </w:r>
      <w:r w:rsidR="001A6A2A" w:rsidRPr="005B7A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sukladno prijedlozima Odjela. </w:t>
      </w:r>
    </w:p>
    <w:p w:rsidR="00484293" w:rsidRPr="00484293" w:rsidRDefault="008E2007" w:rsidP="0048429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293">
        <w:rPr>
          <w:rFonts w:ascii="Times New Roman" w:hAnsi="Times New Roman"/>
          <w:sz w:val="24"/>
          <w:szCs w:val="24"/>
        </w:rPr>
        <w:t xml:space="preserve">Prof. dr. sc. Nenad Bolf, član Odjela nominiran je za Godišnju nagradu „Rikard </w:t>
      </w:r>
      <w:proofErr w:type="spellStart"/>
      <w:r w:rsidRPr="00484293">
        <w:rPr>
          <w:rFonts w:ascii="Times New Roman" w:hAnsi="Times New Roman"/>
          <w:sz w:val="24"/>
          <w:szCs w:val="24"/>
        </w:rPr>
        <w:t>Podhorsky</w:t>
      </w:r>
      <w:proofErr w:type="spellEnd"/>
      <w:r w:rsidRPr="00484293">
        <w:rPr>
          <w:rFonts w:ascii="Times New Roman" w:hAnsi="Times New Roman"/>
          <w:sz w:val="24"/>
          <w:szCs w:val="24"/>
        </w:rPr>
        <w:t>“</w:t>
      </w:r>
      <w:r w:rsidR="00484293" w:rsidRPr="00484293">
        <w:rPr>
          <w:rFonts w:ascii="Times New Roman" w:hAnsi="Times New Roman"/>
          <w:sz w:val="24"/>
          <w:szCs w:val="24"/>
        </w:rPr>
        <w:t xml:space="preserve"> </w:t>
      </w:r>
      <w:r w:rsidR="00484293" w:rsidRPr="00484293">
        <w:rPr>
          <w:rFonts w:ascii="Times New Roman" w:eastAsia="Times New Roman" w:hAnsi="Times New Roman"/>
          <w:bCs/>
          <w:sz w:val="24"/>
          <w:szCs w:val="24"/>
        </w:rPr>
        <w:t>Akademije tehničkih znanosti Hrvatske</w:t>
      </w:r>
      <w:r w:rsidR="00484293" w:rsidRPr="00484293">
        <w:rPr>
          <w:rFonts w:ascii="Times New Roman" w:hAnsi="Times New Roman"/>
          <w:sz w:val="24"/>
          <w:szCs w:val="24"/>
        </w:rPr>
        <w:t xml:space="preserve">. </w:t>
      </w:r>
      <w:r w:rsidR="00484293" w:rsidRPr="00484293">
        <w:rPr>
          <w:rFonts w:ascii="Times New Roman" w:eastAsia="Times New Roman" w:hAnsi="Times New Roman"/>
          <w:sz w:val="24"/>
          <w:szCs w:val="24"/>
        </w:rPr>
        <w:t>Smatramo da je prof. dr. sc. Nenad Bolf svojom cjelokupnom znanstveno-nastavnom i stručnom djelatnošću dao značajan doprinos u području kemijskog inženjerstva, pri čemu je značajno unaprijedio suradnju s gospodarstvom</w:t>
      </w:r>
      <w:r w:rsidR="00143C51">
        <w:rPr>
          <w:rFonts w:ascii="Times New Roman" w:eastAsia="Times New Roman" w:hAnsi="Times New Roman"/>
          <w:sz w:val="24"/>
          <w:szCs w:val="24"/>
        </w:rPr>
        <w:t>, što je jedan od presudnih kriterija za dodjeljivanje ove vrijedne nagrade</w:t>
      </w:r>
      <w:bookmarkStart w:id="0" w:name="_GoBack"/>
      <w:bookmarkEnd w:id="0"/>
      <w:r w:rsidR="00484293" w:rsidRPr="0048429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84293" w:rsidRDefault="00484293" w:rsidP="00484293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1A6A2A" w:rsidRPr="00DC19B0" w:rsidRDefault="001A6A2A" w:rsidP="00484293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DC19B0">
        <w:rPr>
          <w:b w:val="0"/>
          <w:sz w:val="24"/>
          <w:szCs w:val="24"/>
        </w:rPr>
        <w:t>Tajnica Odjela kemijskog inženjerstva</w:t>
      </w:r>
    </w:p>
    <w:p w:rsidR="001A6A2A" w:rsidRPr="00DC19B0" w:rsidRDefault="001A6A2A" w:rsidP="00484293">
      <w:pPr>
        <w:pStyle w:val="Heading1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 w:rsidRPr="00DC19B0">
        <w:rPr>
          <w:b w:val="0"/>
          <w:i/>
          <w:sz w:val="24"/>
          <w:szCs w:val="24"/>
        </w:rPr>
        <w:t>Prof. dr. sc. Vesna Tomašić</w:t>
      </w:r>
    </w:p>
    <w:p w:rsidR="001A6A2A" w:rsidRDefault="001A6A2A" w:rsidP="00484293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51225B" w:rsidRDefault="0051225B" w:rsidP="00484293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51225B" w:rsidRDefault="0051225B" w:rsidP="00484293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</w:p>
    <w:p w:rsidR="0079629A" w:rsidRDefault="0079629A" w:rsidP="00484293">
      <w:pPr>
        <w:pStyle w:val="ListParagraph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9629A" w:rsidSect="00024A3D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Pro-Mediu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UniZg">
    <w:altName w:val="UniZg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A64"/>
    <w:multiLevelType w:val="hybridMultilevel"/>
    <w:tmpl w:val="B8E47B00"/>
    <w:lvl w:ilvl="0" w:tplc="3F9E0BC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E684A"/>
    <w:multiLevelType w:val="hybridMultilevel"/>
    <w:tmpl w:val="43244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26810"/>
    <w:multiLevelType w:val="hybridMultilevel"/>
    <w:tmpl w:val="F9F0F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16B9C"/>
    <w:multiLevelType w:val="hybridMultilevel"/>
    <w:tmpl w:val="A9E41EC6"/>
    <w:lvl w:ilvl="0" w:tplc="3F9E0BC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4690F"/>
    <w:multiLevelType w:val="multilevel"/>
    <w:tmpl w:val="44F27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30BD8"/>
    <w:multiLevelType w:val="hybridMultilevel"/>
    <w:tmpl w:val="7D90994A"/>
    <w:lvl w:ilvl="0" w:tplc="3F9E0BCE">
      <w:start w:val="2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B9065A"/>
    <w:multiLevelType w:val="hybridMultilevel"/>
    <w:tmpl w:val="2BC80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44898"/>
    <w:multiLevelType w:val="hybridMultilevel"/>
    <w:tmpl w:val="8BAE136A"/>
    <w:lvl w:ilvl="0" w:tplc="3F9E0BC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37FA"/>
    <w:multiLevelType w:val="multilevel"/>
    <w:tmpl w:val="7CBA8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>
    <w:nsid w:val="2BB04D3F"/>
    <w:multiLevelType w:val="hybridMultilevel"/>
    <w:tmpl w:val="0B0ABC1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F968B1"/>
    <w:multiLevelType w:val="hybridMultilevel"/>
    <w:tmpl w:val="FDECF3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25E2F"/>
    <w:multiLevelType w:val="hybridMultilevel"/>
    <w:tmpl w:val="AF328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E5311"/>
    <w:multiLevelType w:val="hybridMultilevel"/>
    <w:tmpl w:val="09601EA0"/>
    <w:lvl w:ilvl="0" w:tplc="3F9E0BC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0785B"/>
    <w:multiLevelType w:val="hybridMultilevel"/>
    <w:tmpl w:val="4BB4CE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FA541F"/>
    <w:multiLevelType w:val="hybridMultilevel"/>
    <w:tmpl w:val="1E8648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6303A"/>
    <w:multiLevelType w:val="hybridMultilevel"/>
    <w:tmpl w:val="8BD87D9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0"/>
  </w:num>
  <w:num w:numId="5">
    <w:abstractNumId w:val="1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14"/>
  </w:num>
  <w:num w:numId="11">
    <w:abstractNumId w:val="11"/>
  </w:num>
  <w:num w:numId="12">
    <w:abstractNumId w:val="6"/>
  </w:num>
  <w:num w:numId="13">
    <w:abstractNumId w:val="15"/>
  </w:num>
  <w:num w:numId="14">
    <w:abstractNumId w:val="1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53"/>
    <w:rsid w:val="0000152C"/>
    <w:rsid w:val="00024A3D"/>
    <w:rsid w:val="00032DEE"/>
    <w:rsid w:val="00036422"/>
    <w:rsid w:val="00127633"/>
    <w:rsid w:val="00143C51"/>
    <w:rsid w:val="00152DBC"/>
    <w:rsid w:val="00196C73"/>
    <w:rsid w:val="001A6564"/>
    <w:rsid w:val="001A6A2A"/>
    <w:rsid w:val="001C3B99"/>
    <w:rsid w:val="001D24D1"/>
    <w:rsid w:val="001F3737"/>
    <w:rsid w:val="00205CEE"/>
    <w:rsid w:val="002D536C"/>
    <w:rsid w:val="003161E4"/>
    <w:rsid w:val="00397443"/>
    <w:rsid w:val="00401A6A"/>
    <w:rsid w:val="00426B23"/>
    <w:rsid w:val="004373C4"/>
    <w:rsid w:val="00460D2E"/>
    <w:rsid w:val="00474658"/>
    <w:rsid w:val="00484293"/>
    <w:rsid w:val="004A75B5"/>
    <w:rsid w:val="00504CF4"/>
    <w:rsid w:val="0051225B"/>
    <w:rsid w:val="005154AF"/>
    <w:rsid w:val="005D2553"/>
    <w:rsid w:val="00603822"/>
    <w:rsid w:val="0060611D"/>
    <w:rsid w:val="00626162"/>
    <w:rsid w:val="00656724"/>
    <w:rsid w:val="006E61DB"/>
    <w:rsid w:val="00722EEC"/>
    <w:rsid w:val="00773B46"/>
    <w:rsid w:val="0079629A"/>
    <w:rsid w:val="007B3439"/>
    <w:rsid w:val="0080451F"/>
    <w:rsid w:val="0085610F"/>
    <w:rsid w:val="008727F1"/>
    <w:rsid w:val="00880D1C"/>
    <w:rsid w:val="008E2007"/>
    <w:rsid w:val="008F60BD"/>
    <w:rsid w:val="00931EFC"/>
    <w:rsid w:val="00996EB9"/>
    <w:rsid w:val="00A5604E"/>
    <w:rsid w:val="00A66104"/>
    <w:rsid w:val="00AB0F11"/>
    <w:rsid w:val="00B67A87"/>
    <w:rsid w:val="00C8004F"/>
    <w:rsid w:val="00C83265"/>
    <w:rsid w:val="00C96FDD"/>
    <w:rsid w:val="00CE3DD8"/>
    <w:rsid w:val="00CF0844"/>
    <w:rsid w:val="00CF5A8C"/>
    <w:rsid w:val="00D466F6"/>
    <w:rsid w:val="00D76E85"/>
    <w:rsid w:val="00E01B53"/>
    <w:rsid w:val="00E261B4"/>
    <w:rsid w:val="00EC0BC9"/>
    <w:rsid w:val="00F03354"/>
    <w:rsid w:val="00FB44EB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E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26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F5A8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5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5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61B4"/>
    <w:rPr>
      <w:rFonts w:ascii="Times New Roman" w:hAnsi="Times New Roman" w:cs="Times New Roman"/>
      <w:b/>
      <w:bCs/>
      <w:kern w:val="36"/>
      <w:sz w:val="48"/>
      <w:szCs w:val="48"/>
      <w:lang w:eastAsia="hr-HR" w:bidi="ta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D8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722EE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73B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xt-center">
    <w:name w:val="text-center"/>
    <w:basedOn w:val="Normal"/>
    <w:rsid w:val="00A560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A5604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A5604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Default">
    <w:name w:val="Default"/>
    <w:rsid w:val="00FF2D8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2">
    <w:name w:val="A2"/>
    <w:uiPriority w:val="99"/>
    <w:rsid w:val="00FF2D84"/>
    <w:rPr>
      <w:rFonts w:cs="Myriad Pro Light"/>
      <w:color w:val="000000"/>
      <w:sz w:val="19"/>
      <w:szCs w:val="19"/>
    </w:rPr>
  </w:style>
  <w:style w:type="character" w:customStyle="1" w:styleId="A5">
    <w:name w:val="A5"/>
    <w:uiPriority w:val="99"/>
    <w:rsid w:val="00B67A87"/>
    <w:rPr>
      <w:rFonts w:cs="DINPro-Medium"/>
      <w:color w:val="000000"/>
      <w:sz w:val="22"/>
      <w:szCs w:val="22"/>
    </w:rPr>
  </w:style>
  <w:style w:type="character" w:customStyle="1" w:styleId="A7">
    <w:name w:val="A7"/>
    <w:uiPriority w:val="99"/>
    <w:rsid w:val="00B67A87"/>
    <w:rPr>
      <w:rFonts w:cs="UniZg"/>
      <w:b/>
      <w:bCs/>
      <w:color w:val="000000"/>
      <w:sz w:val="22"/>
      <w:szCs w:val="22"/>
    </w:rPr>
  </w:style>
  <w:style w:type="paragraph" w:customStyle="1" w:styleId="Tekst">
    <w:name w:val="Tekst"/>
    <w:basedOn w:val="Normal"/>
    <w:link w:val="TekstChar"/>
    <w:qFormat/>
    <w:rsid w:val="0080451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Char">
    <w:name w:val="Tekst Char"/>
    <w:basedOn w:val="DefaultParagraphFont"/>
    <w:link w:val="Tekst"/>
    <w:rsid w:val="0080451F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E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26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F5A8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5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5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61B4"/>
    <w:rPr>
      <w:rFonts w:ascii="Times New Roman" w:hAnsi="Times New Roman" w:cs="Times New Roman"/>
      <w:b/>
      <w:bCs/>
      <w:kern w:val="36"/>
      <w:sz w:val="48"/>
      <w:szCs w:val="48"/>
      <w:lang w:eastAsia="hr-HR" w:bidi="ta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D8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722EE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73B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xt-center">
    <w:name w:val="text-center"/>
    <w:basedOn w:val="Normal"/>
    <w:rsid w:val="00A560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A5604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A5604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Default">
    <w:name w:val="Default"/>
    <w:rsid w:val="00FF2D8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2">
    <w:name w:val="A2"/>
    <w:uiPriority w:val="99"/>
    <w:rsid w:val="00FF2D84"/>
    <w:rPr>
      <w:rFonts w:cs="Myriad Pro Light"/>
      <w:color w:val="000000"/>
      <w:sz w:val="19"/>
      <w:szCs w:val="19"/>
    </w:rPr>
  </w:style>
  <w:style w:type="character" w:customStyle="1" w:styleId="A5">
    <w:name w:val="A5"/>
    <w:uiPriority w:val="99"/>
    <w:rsid w:val="00B67A87"/>
    <w:rPr>
      <w:rFonts w:cs="DINPro-Medium"/>
      <w:color w:val="000000"/>
      <w:sz w:val="22"/>
      <w:szCs w:val="22"/>
    </w:rPr>
  </w:style>
  <w:style w:type="character" w:customStyle="1" w:styleId="A7">
    <w:name w:val="A7"/>
    <w:uiPriority w:val="99"/>
    <w:rsid w:val="00B67A87"/>
    <w:rPr>
      <w:rFonts w:cs="UniZg"/>
      <w:b/>
      <w:bCs/>
      <w:color w:val="000000"/>
      <w:sz w:val="22"/>
      <w:szCs w:val="22"/>
    </w:rPr>
  </w:style>
  <w:style w:type="paragraph" w:customStyle="1" w:styleId="Tekst">
    <w:name w:val="Tekst"/>
    <w:basedOn w:val="Normal"/>
    <w:link w:val="TekstChar"/>
    <w:qFormat/>
    <w:rsid w:val="0080451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Char">
    <w:name w:val="Tekst Char"/>
    <w:basedOn w:val="DefaultParagraphFont"/>
    <w:link w:val="Tekst"/>
    <w:rsid w:val="0080451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Braco</dc:creator>
  <cp:lastModifiedBy>korisnik</cp:lastModifiedBy>
  <cp:revision>2</cp:revision>
  <cp:lastPrinted>2018-11-12T11:53:00Z</cp:lastPrinted>
  <dcterms:created xsi:type="dcterms:W3CDTF">2019-05-14T11:52:00Z</dcterms:created>
  <dcterms:modified xsi:type="dcterms:W3CDTF">2019-05-14T11:52:00Z</dcterms:modified>
</cp:coreProperties>
</file>