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3A" w:rsidRPr="0027319C" w:rsidRDefault="00EE163A" w:rsidP="00972E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7319C">
        <w:rPr>
          <w:rFonts w:asciiTheme="minorHAnsi" w:hAnsiTheme="minorHAnsi" w:cstheme="minorHAnsi"/>
          <w:b/>
          <w:sz w:val="24"/>
          <w:szCs w:val="24"/>
        </w:rPr>
        <w:t>AKADEMIJA TEHNIČKIH ZNANOSTI HRVATSKE</w:t>
      </w:r>
    </w:p>
    <w:p w:rsidR="007C0F96" w:rsidRPr="0027319C" w:rsidRDefault="00DE0AFA" w:rsidP="00972E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7319C">
        <w:rPr>
          <w:rFonts w:asciiTheme="minorHAnsi" w:hAnsiTheme="minorHAnsi" w:cstheme="minorHAnsi"/>
          <w:b/>
          <w:sz w:val="24"/>
          <w:szCs w:val="24"/>
        </w:rPr>
        <w:t>Odjel energijskih sustava</w:t>
      </w:r>
    </w:p>
    <w:p w:rsidR="00E3251A" w:rsidRPr="0027319C" w:rsidRDefault="00E3251A" w:rsidP="00972E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916E5" w:rsidRPr="0027319C" w:rsidRDefault="00173737" w:rsidP="00972E71">
      <w:pPr>
        <w:tabs>
          <w:tab w:val="left" w:pos="255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7319C">
        <w:rPr>
          <w:rFonts w:asciiTheme="minorHAnsi" w:hAnsiTheme="minorHAnsi" w:cstheme="minorHAnsi"/>
          <w:b/>
          <w:sz w:val="24"/>
          <w:szCs w:val="24"/>
        </w:rPr>
        <w:tab/>
      </w:r>
      <w:r w:rsidR="002916E5" w:rsidRPr="0027319C">
        <w:rPr>
          <w:rFonts w:asciiTheme="minorHAnsi" w:hAnsiTheme="minorHAnsi" w:cstheme="minorHAnsi"/>
          <w:b/>
          <w:sz w:val="24"/>
          <w:szCs w:val="24"/>
        </w:rPr>
        <w:t>Izvješće o radu u 201</w:t>
      </w:r>
      <w:r w:rsidR="0047108F" w:rsidRPr="0027319C">
        <w:rPr>
          <w:rFonts w:asciiTheme="minorHAnsi" w:hAnsiTheme="minorHAnsi" w:cstheme="minorHAnsi"/>
          <w:b/>
          <w:sz w:val="24"/>
          <w:szCs w:val="24"/>
        </w:rPr>
        <w:t>8</w:t>
      </w:r>
      <w:r w:rsidR="002916E5" w:rsidRPr="0027319C">
        <w:rPr>
          <w:rFonts w:asciiTheme="minorHAnsi" w:hAnsiTheme="minorHAnsi" w:cstheme="minorHAnsi"/>
          <w:b/>
          <w:sz w:val="24"/>
          <w:szCs w:val="24"/>
        </w:rPr>
        <w:t>.</w:t>
      </w:r>
      <w:r w:rsidR="00BA7EDC" w:rsidRPr="0027319C">
        <w:rPr>
          <w:rFonts w:asciiTheme="minorHAnsi" w:hAnsiTheme="minorHAnsi" w:cstheme="minorHAnsi"/>
          <w:b/>
          <w:sz w:val="24"/>
          <w:szCs w:val="24"/>
        </w:rPr>
        <w:t xml:space="preserve"> godini</w:t>
      </w:r>
    </w:p>
    <w:p w:rsidR="006C56B7" w:rsidRPr="0027319C" w:rsidRDefault="006C56B7" w:rsidP="00972E7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64704" w:rsidRPr="00AD7C0C" w:rsidRDefault="00864704" w:rsidP="0086470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AD7C0C">
        <w:rPr>
          <w:rFonts w:asciiTheme="minorHAnsi" w:hAnsiTheme="minorHAnsi" w:cstheme="minorHAnsi"/>
          <w:sz w:val="24"/>
          <w:szCs w:val="24"/>
        </w:rPr>
        <w:t>Kako zadovoljiti potrebe za energijom i odgovoriti zahtjevima po</w:t>
      </w:r>
      <w:r>
        <w:rPr>
          <w:rFonts w:asciiTheme="minorHAnsi" w:hAnsiTheme="minorHAnsi" w:cstheme="minorHAnsi"/>
          <w:sz w:val="24"/>
          <w:szCs w:val="24"/>
        </w:rPr>
        <w:t>vezanim s klimatskim promjenama</w:t>
      </w:r>
      <w:r w:rsidRPr="00AD7C0C">
        <w:rPr>
          <w:rFonts w:asciiTheme="minorHAnsi" w:hAnsiTheme="minorHAnsi" w:cstheme="minorHAnsi"/>
          <w:sz w:val="24"/>
          <w:szCs w:val="24"/>
        </w:rPr>
        <w:t xml:space="preserve">? Kako postići održivost energetskog razvoja, te imati sigurnu i pouzdanu opskrbu energijom? To su pitanja koja jesu i bit će u fokusu interesa Odjela za energijske sustave. </w:t>
      </w:r>
    </w:p>
    <w:p w:rsidR="00864704" w:rsidRPr="00AD7C0C" w:rsidRDefault="00864704" w:rsidP="0086470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AD7C0C">
        <w:rPr>
          <w:rFonts w:asciiTheme="minorHAnsi" w:hAnsiTheme="minorHAnsi" w:cstheme="minorHAnsi"/>
          <w:sz w:val="24"/>
          <w:szCs w:val="24"/>
        </w:rPr>
        <w:t xml:space="preserve">Međusobno informiranje i razmatranje različitih energetskih tema važna je aktivnosti Odjela. Članovi Odjela su iz institucija iz Zagreba, Rijeke, Splita i Osijeka, pa je uobičajeno da koristimo elektroničku komunikaciju za informiranje, razmjenu mišljenja i „virtualne sastanke“. </w:t>
      </w:r>
    </w:p>
    <w:p w:rsidR="00126371" w:rsidRPr="0027319C" w:rsidRDefault="00864704" w:rsidP="0086470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AD7C0C">
        <w:rPr>
          <w:rFonts w:asciiTheme="minorHAnsi" w:hAnsiTheme="minorHAnsi" w:cstheme="minorHAnsi"/>
          <w:sz w:val="24"/>
          <w:szCs w:val="24"/>
        </w:rPr>
        <w:t xml:space="preserve">Članovi Odjela za energijske sustave uvaženi su članovi različitih energetskih udruga koje pokrivaju cijeli spektar energetskih tema: od vođenja elektroenergetskog sustava, nuklearne energije, obnovljivih izvora energije, prijenosa električne energije, do energetske efikasnosti. </w:t>
      </w:r>
      <w:r w:rsidR="00AA28C1" w:rsidRPr="0027319C">
        <w:rPr>
          <w:rFonts w:asciiTheme="minorHAnsi" w:hAnsiTheme="minorHAnsi" w:cstheme="minorHAnsi"/>
          <w:sz w:val="24"/>
          <w:szCs w:val="24"/>
        </w:rPr>
        <w:t>Navodimo</w:t>
      </w:r>
      <w:r w:rsidR="00871B33" w:rsidRPr="0027319C">
        <w:rPr>
          <w:rFonts w:asciiTheme="minorHAnsi" w:hAnsiTheme="minorHAnsi" w:cstheme="minorHAnsi"/>
          <w:sz w:val="24"/>
          <w:szCs w:val="24"/>
        </w:rPr>
        <w:t xml:space="preserve"> neke </w:t>
      </w:r>
      <w:r w:rsidR="0047108F" w:rsidRPr="0027319C">
        <w:rPr>
          <w:rFonts w:asciiTheme="minorHAnsi" w:hAnsiTheme="minorHAnsi" w:cstheme="minorHAnsi"/>
          <w:sz w:val="24"/>
          <w:szCs w:val="24"/>
        </w:rPr>
        <w:t>aktivnosti</w:t>
      </w:r>
      <w:r w:rsidR="00E23B22" w:rsidRPr="0027319C">
        <w:rPr>
          <w:rFonts w:asciiTheme="minorHAnsi" w:hAnsiTheme="minorHAnsi" w:cstheme="minorHAnsi"/>
          <w:sz w:val="24"/>
          <w:szCs w:val="24"/>
        </w:rPr>
        <w:t xml:space="preserve"> </w:t>
      </w:r>
      <w:r w:rsidR="00AA28C1" w:rsidRPr="0027319C">
        <w:rPr>
          <w:rFonts w:asciiTheme="minorHAnsi" w:hAnsiTheme="minorHAnsi" w:cstheme="minorHAnsi"/>
          <w:sz w:val="24"/>
          <w:szCs w:val="24"/>
        </w:rPr>
        <w:t>održane tijekom 201</w:t>
      </w:r>
      <w:r w:rsidR="0047108F" w:rsidRPr="0027319C">
        <w:rPr>
          <w:rFonts w:asciiTheme="minorHAnsi" w:hAnsiTheme="minorHAnsi" w:cstheme="minorHAnsi"/>
          <w:sz w:val="24"/>
          <w:szCs w:val="24"/>
        </w:rPr>
        <w:t>8</w:t>
      </w:r>
      <w:r w:rsidR="00AA28C1" w:rsidRPr="0027319C">
        <w:rPr>
          <w:rFonts w:asciiTheme="minorHAnsi" w:hAnsiTheme="minorHAnsi" w:cstheme="minorHAnsi"/>
          <w:sz w:val="24"/>
          <w:szCs w:val="24"/>
        </w:rPr>
        <w:t xml:space="preserve">. godine </w:t>
      </w:r>
      <w:r w:rsidR="00E23B22" w:rsidRPr="0027319C">
        <w:rPr>
          <w:rFonts w:asciiTheme="minorHAnsi" w:hAnsiTheme="minorHAnsi" w:cstheme="minorHAnsi"/>
          <w:sz w:val="24"/>
          <w:szCs w:val="24"/>
        </w:rPr>
        <w:t xml:space="preserve">u kojima su </w:t>
      </w:r>
      <w:r w:rsidR="0047108F" w:rsidRPr="0027319C">
        <w:rPr>
          <w:rFonts w:asciiTheme="minorHAnsi" w:hAnsiTheme="minorHAnsi" w:cstheme="minorHAnsi"/>
          <w:sz w:val="24"/>
          <w:szCs w:val="24"/>
        </w:rPr>
        <w:t xml:space="preserve">sudjelovali </w:t>
      </w:r>
      <w:r w:rsidR="00E23B22" w:rsidRPr="0027319C">
        <w:rPr>
          <w:rFonts w:asciiTheme="minorHAnsi" w:hAnsiTheme="minorHAnsi" w:cstheme="minorHAnsi"/>
          <w:sz w:val="24"/>
          <w:szCs w:val="24"/>
        </w:rPr>
        <w:t>članovi</w:t>
      </w:r>
      <w:r w:rsidR="002D6304" w:rsidRPr="0027319C">
        <w:rPr>
          <w:rFonts w:asciiTheme="minorHAnsi" w:hAnsiTheme="minorHAnsi" w:cstheme="minorHAnsi"/>
          <w:sz w:val="24"/>
          <w:szCs w:val="24"/>
        </w:rPr>
        <w:t xml:space="preserve"> na</w:t>
      </w:r>
      <w:r w:rsidR="00E23B22" w:rsidRPr="0027319C">
        <w:rPr>
          <w:rFonts w:asciiTheme="minorHAnsi" w:hAnsiTheme="minorHAnsi" w:cstheme="minorHAnsi"/>
          <w:sz w:val="24"/>
          <w:szCs w:val="24"/>
        </w:rPr>
        <w:t>šeg Odjela</w:t>
      </w:r>
      <w:r w:rsidR="00CC030D">
        <w:rPr>
          <w:rFonts w:asciiTheme="minorHAnsi" w:hAnsiTheme="minorHAnsi" w:cstheme="minorHAnsi"/>
          <w:sz w:val="24"/>
          <w:szCs w:val="24"/>
        </w:rPr>
        <w:t>:</w:t>
      </w:r>
      <w:r w:rsidR="002916E5" w:rsidRPr="002731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264BB" w:rsidRPr="0027319C" w:rsidRDefault="009264BB" w:rsidP="00972E71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F0457" w:rsidRPr="0027319C" w:rsidRDefault="003F0457" w:rsidP="00972E71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7319C">
        <w:rPr>
          <w:rFonts w:asciiTheme="minorHAnsi" w:hAnsiTheme="minorHAnsi" w:cstheme="minorHAnsi"/>
          <w:b/>
          <w:sz w:val="24"/>
          <w:szCs w:val="24"/>
          <w:u w:val="single"/>
        </w:rPr>
        <w:t>U 201</w:t>
      </w:r>
      <w:r w:rsidR="0047108F" w:rsidRPr="0027319C">
        <w:rPr>
          <w:rFonts w:asciiTheme="minorHAnsi" w:hAnsiTheme="minorHAnsi" w:cstheme="minorHAnsi"/>
          <w:b/>
          <w:sz w:val="24"/>
          <w:szCs w:val="24"/>
          <w:u w:val="single"/>
        </w:rPr>
        <w:t>8</w:t>
      </w:r>
      <w:r w:rsidRPr="0027319C">
        <w:rPr>
          <w:rFonts w:asciiTheme="minorHAnsi" w:hAnsiTheme="minorHAnsi" w:cstheme="minorHAnsi"/>
          <w:b/>
          <w:sz w:val="24"/>
          <w:szCs w:val="24"/>
          <w:u w:val="single"/>
        </w:rPr>
        <w:t>. godini</w:t>
      </w:r>
    </w:p>
    <w:p w:rsidR="00F91E38" w:rsidRDefault="00F91E38" w:rsidP="00972E7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FD5EC1" w:rsidRDefault="00FD5EC1" w:rsidP="00972E7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Organizacija okruglih stolova</w:t>
      </w:r>
    </w:p>
    <w:p w:rsidR="00FD5EC1" w:rsidRPr="0027319C" w:rsidRDefault="00FD5EC1" w:rsidP="00972E7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7319C" w:rsidRPr="0027319C" w:rsidRDefault="0027319C" w:rsidP="00972E71">
      <w:pPr>
        <w:jc w:val="both"/>
        <w:rPr>
          <w:rFonts w:asciiTheme="minorHAnsi" w:hAnsiTheme="minorHAnsi" w:cstheme="minorHAnsi"/>
          <w:sz w:val="24"/>
          <w:szCs w:val="24"/>
        </w:rPr>
      </w:pPr>
      <w:r w:rsidRPr="0027319C">
        <w:rPr>
          <w:rFonts w:asciiTheme="minorHAnsi" w:hAnsiTheme="minorHAnsi" w:cstheme="minorHAnsi"/>
          <w:sz w:val="24"/>
          <w:szCs w:val="24"/>
        </w:rPr>
        <w:t xml:space="preserve">U okviru međunarodne znanstvene konferencije </w:t>
      </w:r>
      <w:r w:rsidRPr="0027319C">
        <w:rPr>
          <w:rFonts w:asciiTheme="minorHAnsi" w:hAnsiTheme="minorHAnsi" w:cstheme="minorHAnsi"/>
          <w:i/>
          <w:sz w:val="24"/>
          <w:szCs w:val="24"/>
        </w:rPr>
        <w:t xml:space="preserve">11th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Mediterranean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Conference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on Power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Generation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Transmission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Distribution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and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Energy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Conversion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 (MEDPOWER 2018) koja se održavala u Cavtatu od 12. do 15. studenoga 2018. godine </w:t>
      </w:r>
      <w:r w:rsidRPr="0027319C">
        <w:rPr>
          <w:rFonts w:asciiTheme="minorHAnsi" w:hAnsiTheme="minorHAnsi" w:cstheme="minorHAnsi"/>
          <w:b/>
          <w:sz w:val="24"/>
          <w:szCs w:val="24"/>
        </w:rPr>
        <w:t>Odjel</w:t>
      </w:r>
      <w:r w:rsidR="00D22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7319C">
        <w:rPr>
          <w:rFonts w:asciiTheme="minorHAnsi" w:hAnsiTheme="minorHAnsi" w:cstheme="minorHAnsi"/>
          <w:b/>
          <w:sz w:val="24"/>
          <w:szCs w:val="24"/>
        </w:rPr>
        <w:t>energijsk</w:t>
      </w:r>
      <w:r w:rsidR="00D22860">
        <w:rPr>
          <w:rFonts w:asciiTheme="minorHAnsi" w:hAnsiTheme="minorHAnsi" w:cstheme="minorHAnsi"/>
          <w:b/>
          <w:sz w:val="24"/>
          <w:szCs w:val="24"/>
        </w:rPr>
        <w:t>ih</w:t>
      </w:r>
      <w:r w:rsidRPr="0027319C">
        <w:rPr>
          <w:rFonts w:asciiTheme="minorHAnsi" w:hAnsiTheme="minorHAnsi" w:cstheme="minorHAnsi"/>
          <w:b/>
          <w:sz w:val="24"/>
          <w:szCs w:val="24"/>
        </w:rPr>
        <w:t xml:space="preserve"> sustav</w:t>
      </w:r>
      <w:r w:rsidR="00D22860">
        <w:rPr>
          <w:rFonts w:asciiTheme="minorHAnsi" w:hAnsiTheme="minorHAnsi" w:cstheme="minorHAnsi"/>
          <w:b/>
          <w:sz w:val="24"/>
          <w:szCs w:val="24"/>
        </w:rPr>
        <w:t>a</w:t>
      </w:r>
      <w:r w:rsidRPr="0027319C">
        <w:rPr>
          <w:rFonts w:asciiTheme="minorHAnsi" w:hAnsiTheme="minorHAnsi" w:cstheme="minorHAnsi"/>
          <w:sz w:val="24"/>
          <w:szCs w:val="24"/>
        </w:rPr>
        <w:t xml:space="preserve"> Akademije tehničkih znanosti Hrvatske organizirao je Okrugli stol naziva: „Budućnost energetike u Hrvatskoj (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 Future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 Energy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in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 Croatia)“.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7319C">
        <w:rPr>
          <w:rFonts w:asciiTheme="minorHAnsi" w:hAnsiTheme="minorHAnsi" w:cstheme="minorHAnsi"/>
          <w:sz w:val="24"/>
          <w:szCs w:val="24"/>
        </w:rPr>
        <w:t xml:space="preserve">Moderator okruglog stola bio je prof. dr.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. Igor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Kuzle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>, ujedno i predsjedavajući konferencije MEDPOWER 2018, a predavači na okruglom stolu bili su:</w:t>
      </w:r>
    </w:p>
    <w:p w:rsidR="0027319C" w:rsidRPr="0027319C" w:rsidRDefault="0027319C" w:rsidP="00972E71">
      <w:pPr>
        <w:pStyle w:val="Odlomakpopisa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7319C">
        <w:rPr>
          <w:rFonts w:asciiTheme="minorHAnsi" w:hAnsiTheme="minorHAnsi" w:cstheme="minorHAnsi"/>
          <w:sz w:val="24"/>
          <w:szCs w:val="24"/>
        </w:rPr>
        <w:t xml:space="preserve">dr.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>. Tomislav Plavšić, HOPS d.o.o. “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Future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of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Transmission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System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and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Power System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Operation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in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Croatia</w:t>
      </w:r>
      <w:r w:rsidRPr="0027319C">
        <w:rPr>
          <w:rFonts w:asciiTheme="minorHAnsi" w:hAnsiTheme="minorHAnsi" w:cstheme="minorHAnsi"/>
          <w:sz w:val="24"/>
          <w:szCs w:val="24"/>
        </w:rPr>
        <w:t>”</w:t>
      </w:r>
    </w:p>
    <w:p w:rsidR="0027319C" w:rsidRPr="0027319C" w:rsidRDefault="0027319C" w:rsidP="00972E71">
      <w:pPr>
        <w:pStyle w:val="Odlomakpopisa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7319C">
        <w:rPr>
          <w:rFonts w:asciiTheme="minorHAnsi" w:hAnsiTheme="minorHAnsi" w:cstheme="minorHAnsi"/>
          <w:sz w:val="24"/>
          <w:szCs w:val="24"/>
        </w:rPr>
        <w:t xml:space="preserve">dr.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. Goran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Slipac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>, HEP d.d. “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HEP's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Perspective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on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Electricity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Market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>”</w:t>
      </w:r>
    </w:p>
    <w:p w:rsidR="0027319C" w:rsidRPr="0027319C" w:rsidRDefault="0027319C" w:rsidP="00972E71">
      <w:pPr>
        <w:pStyle w:val="Odlomakpopisa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7319C">
        <w:rPr>
          <w:rFonts w:asciiTheme="minorHAnsi" w:hAnsiTheme="minorHAnsi" w:cstheme="minorHAnsi"/>
          <w:sz w:val="24"/>
          <w:szCs w:val="24"/>
        </w:rPr>
        <w:t xml:space="preserve">prof. dr.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>. Slavko Krajcar, FER “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Extinction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of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Electric Power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Distribution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: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What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Will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It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Take</w:t>
      </w:r>
      <w:r w:rsidRPr="0027319C">
        <w:rPr>
          <w:rFonts w:asciiTheme="minorHAnsi" w:hAnsiTheme="minorHAnsi" w:cstheme="minorHAnsi"/>
          <w:sz w:val="24"/>
          <w:szCs w:val="24"/>
        </w:rPr>
        <w:t>?”</w:t>
      </w:r>
    </w:p>
    <w:p w:rsidR="0027319C" w:rsidRPr="0027319C" w:rsidRDefault="0027319C" w:rsidP="00972E71">
      <w:pPr>
        <w:pStyle w:val="Odlomakpopisa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7319C">
        <w:rPr>
          <w:rFonts w:asciiTheme="minorHAnsi" w:hAnsiTheme="minorHAnsi" w:cstheme="minorHAnsi"/>
          <w:sz w:val="24"/>
          <w:szCs w:val="24"/>
        </w:rPr>
        <w:t xml:space="preserve">dr.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. Ante Ćurković,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Porzana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d.o.o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 xml:space="preserve"> “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Windy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Power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Plants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as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Pathway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to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CROATIAN, European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and</w:t>
      </w:r>
      <w:proofErr w:type="spellEnd"/>
      <w:r w:rsidRPr="0027319C">
        <w:rPr>
          <w:rFonts w:asciiTheme="minorHAnsi" w:hAnsiTheme="minorHAnsi" w:cstheme="minorHAnsi"/>
          <w:i/>
          <w:sz w:val="24"/>
          <w:szCs w:val="24"/>
        </w:rPr>
        <w:t xml:space="preserve"> Global Energy </w:t>
      </w:r>
      <w:proofErr w:type="spellStart"/>
      <w:r w:rsidRPr="0027319C">
        <w:rPr>
          <w:rFonts w:asciiTheme="minorHAnsi" w:hAnsiTheme="minorHAnsi" w:cstheme="minorHAnsi"/>
          <w:i/>
          <w:sz w:val="24"/>
          <w:szCs w:val="24"/>
        </w:rPr>
        <w:t>Solutions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>”</w:t>
      </w:r>
    </w:p>
    <w:p w:rsidR="00B51B4D" w:rsidRPr="00C943F5" w:rsidRDefault="00C943F5" w:rsidP="00C943F5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43F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 ime HATZ skupu se obratio bivši tajnik Odjela za energijske sustave prof. dr. </w:t>
      </w:r>
      <w:proofErr w:type="spellStart"/>
      <w:r w:rsidRPr="00C943F5">
        <w:rPr>
          <w:rFonts w:asciiTheme="minorHAnsi" w:hAnsiTheme="minorHAnsi" w:cstheme="minorHAnsi"/>
          <w:bCs/>
          <w:color w:val="000000"/>
          <w:sz w:val="24"/>
          <w:szCs w:val="24"/>
        </w:rPr>
        <w:t>sc</w:t>
      </w:r>
      <w:proofErr w:type="spellEnd"/>
      <w:r w:rsidRPr="00C943F5">
        <w:rPr>
          <w:rFonts w:asciiTheme="minorHAnsi" w:hAnsiTheme="minorHAnsi" w:cstheme="minorHAnsi"/>
          <w:bCs/>
          <w:color w:val="000000"/>
          <w:sz w:val="24"/>
          <w:szCs w:val="24"/>
        </w:rPr>
        <w:t>. Nikola Čavlina, a okruglom stolu prisustvovalo je više članova Odjela, predstavnici akademije i gospodarstvenici iz regije te ostali zainteresirani sudionici konferencije. Nakon izlaganja predavača razvila se plodna rasprava. Okrugli stol je održan u srijedu 14.11.2018. godine u periodu od 14:00 do 16:00 sati, a sažetke predavanja, prezentacije, fotografije i više detalja može se pronaći na poveznici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C943F5">
        <w:rPr>
          <w:rFonts w:asciiTheme="minorHAnsi" w:hAnsiTheme="minorHAnsi" w:cstheme="minorHAnsi"/>
          <w:bCs/>
          <w:color w:val="000000"/>
          <w:sz w:val="24"/>
          <w:szCs w:val="24"/>
        </w:rPr>
        <w:t>https://medpower2018.com/special-sessions/.</w:t>
      </w:r>
    </w:p>
    <w:p w:rsidR="00C943F5" w:rsidRDefault="00C943F5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:rsidR="00FD5EC1" w:rsidRPr="00FD5EC1" w:rsidRDefault="00FD5EC1" w:rsidP="00FD5EC1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 okviru konferencije „International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Conference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on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Smart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Systems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and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Technologies“ 2018 pod pokroviteljstvom Akademije tehničkih znanosti Hrvatske, u petak, 12. listopada 2018., </w:t>
      </w:r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od 10:30 do 12:00 sati  u hotelu Osijek, dvorana "Lipa" održan je se okrugli stol  "Pametna energija u ruralnim područjima/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Smart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Energy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in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Rural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Areas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". </w:t>
      </w:r>
    </w:p>
    <w:p w:rsidR="00FD5EC1" w:rsidRDefault="00FD5EC1" w:rsidP="00FD5EC1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Sudionici okruglog stola bili su zainteresirani predstavnici akademske zajednice ali i gospodarstva s naglaskom na HEP operatora distributivnog sustava, kao i investitori u postrojenja na obnovljive izvore energije u ruralnim područjima Republike Hrvatske te sudionici konferencije. U uvodnom dijelu okruglog stola članovi projekta Obnovljivi izvori energije i mjere energetske učinkovitosti u funkciji ruralnog razvoja –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RuRES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predstavili su predavanjima sam proje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</w:t>
      </w:r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t kratkim uvodnim predavanjima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FD5EC1" w:rsidRPr="00FD5EC1" w:rsidRDefault="00FD5EC1" w:rsidP="00FD5EC1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Moderator okruglog stola bio je predstojnik Zavoda za elektroenergetiku FERIT-a, suradnik Odjela za energijske sustave ATZH i član projektnog tima prof.dr.sc. Damir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Šljivac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FD5EC1" w:rsidRPr="00FD5EC1" w:rsidRDefault="00FD5EC1" w:rsidP="00FD5EC1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 raspravi su između ostalih sudjelovali i članovi Akademije tehničkih znanosti Hrvatske: prof.dr.sc. Drago Žagar, prof.dr.sc. Snježana Rimac-Drlje, prof.dr.sc. Goran Martinović i  prof.dr.sc. Franjo </w:t>
      </w:r>
      <w:proofErr w:type="spellStart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>Jivić</w:t>
      </w:r>
      <w:proofErr w:type="spellEnd"/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pri čemu se pokušalo doći do odgovora na pitanja koji su energetski koncepti prikladni i kako pametne energetske i ICT tehnologije s naglaskom na OIE i energetsku učinkovitost mogu doprin</w:t>
      </w:r>
      <w:r w:rsidR="00D22860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Pr="00FD5E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jeti razvitku (ne)razvijenih ruralnih područja. </w:t>
      </w:r>
    </w:p>
    <w:p w:rsidR="00FD5EC1" w:rsidRPr="00FD5EC1" w:rsidRDefault="00FD5EC1" w:rsidP="00FD5EC1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D5EC1" w:rsidRPr="00FD5EC1" w:rsidRDefault="00FD5EC1" w:rsidP="00FD5EC1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51B4D" w:rsidRPr="009B56AB" w:rsidRDefault="00C943F5" w:rsidP="00FD5EC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B56AB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Pozivna predavanja:</w:t>
      </w:r>
    </w:p>
    <w:p w:rsidR="00C943F5" w:rsidRDefault="00C943F5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C943F5" w:rsidRDefault="00C943F5" w:rsidP="00C943F5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Na 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22</w:t>
      </w:r>
      <w:r w:rsidRPr="0027319C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nd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 World Hydrogen Energy Conference, WHEC2018, Rio de Janeiro, Brazil, 18</w:t>
      </w:r>
      <w:r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-21.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lipnja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2018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. prof.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dr.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sc.</w:t>
      </w:r>
      <w:r w:rsidRPr="009477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Frano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Barbir</w:t>
      </w:r>
      <w:proofErr w:type="spellEnd"/>
      <w:r w:rsidRPr="009477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održao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pozivno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predavanje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:rsidR="00C943F5" w:rsidRDefault="00C943F5" w:rsidP="00C943F5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C943F5" w:rsidRDefault="00C943F5" w:rsidP="00C943F5">
      <w:pPr>
        <w:jc w:val="both"/>
        <w:rPr>
          <w:rFonts w:asciiTheme="minorHAnsi" w:hAnsiTheme="minorHAnsi" w:cstheme="minorHAnsi"/>
          <w:sz w:val="24"/>
          <w:szCs w:val="24"/>
        </w:rPr>
      </w:pPr>
      <w:r w:rsidRPr="0027319C">
        <w:rPr>
          <w:rFonts w:asciiTheme="minorHAnsi" w:hAnsiTheme="minorHAnsi" w:cstheme="minorHAnsi"/>
          <w:sz w:val="24"/>
          <w:szCs w:val="24"/>
        </w:rPr>
        <w:t xml:space="preserve">Prof. dr. </w:t>
      </w:r>
      <w:proofErr w:type="spellStart"/>
      <w:r w:rsidRPr="0027319C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27319C">
        <w:rPr>
          <w:rFonts w:asciiTheme="minorHAnsi" w:hAnsiTheme="minorHAnsi" w:cstheme="minorHAnsi"/>
          <w:sz w:val="24"/>
          <w:szCs w:val="24"/>
        </w:rPr>
        <w:t>. Bojan Petrović</w:t>
      </w:r>
      <w:r>
        <w:rPr>
          <w:rFonts w:asciiTheme="minorHAnsi" w:hAnsiTheme="minorHAnsi" w:cstheme="minorHAnsi"/>
          <w:sz w:val="24"/>
          <w:szCs w:val="24"/>
        </w:rPr>
        <w:t xml:space="preserve"> održao predavanje</w:t>
      </w:r>
      <w:r w:rsidRPr="0027319C">
        <w:rPr>
          <w:rFonts w:asciiTheme="minorHAnsi" w:hAnsiTheme="minorHAnsi" w:cstheme="minorHAnsi"/>
          <w:sz w:val="24"/>
          <w:szCs w:val="24"/>
        </w:rPr>
        <w:t xml:space="preserve"> "Uloga nuklearne energije u održivom razvoju 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7319C">
        <w:rPr>
          <w:rFonts w:asciiTheme="minorHAnsi" w:hAnsiTheme="minorHAnsi" w:cstheme="minorHAnsi"/>
          <w:sz w:val="24"/>
          <w:szCs w:val="24"/>
        </w:rPr>
        <w:t xml:space="preserve">sinergija s obnovljivim izvorima" 28.05.2018. na </w:t>
      </w:r>
      <w:bookmarkStart w:id="0" w:name="_Hlk531733718"/>
      <w:r w:rsidRPr="0027319C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>akultetu elektrotehnike i računarstva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27319C">
        <w:rPr>
          <w:rFonts w:asciiTheme="minorHAnsi" w:hAnsiTheme="minorHAnsi" w:cstheme="minorHAnsi"/>
          <w:sz w:val="24"/>
          <w:szCs w:val="24"/>
        </w:rPr>
        <w:t>Predavanje</w:t>
      </w:r>
      <w:r>
        <w:rPr>
          <w:rFonts w:asciiTheme="minorHAnsi" w:hAnsiTheme="minorHAnsi" w:cstheme="minorHAnsi"/>
          <w:sz w:val="24"/>
          <w:szCs w:val="24"/>
        </w:rPr>
        <w:t xml:space="preserve"> su organizirali</w:t>
      </w:r>
      <w:r w:rsidRPr="0027319C">
        <w:rPr>
          <w:rFonts w:asciiTheme="minorHAnsi" w:hAnsiTheme="minorHAnsi" w:cstheme="minorHAnsi"/>
          <w:sz w:val="24"/>
          <w:szCs w:val="24"/>
        </w:rPr>
        <w:t xml:space="preserve"> Odjel energijskih sustava HATZ-a i Hrvatsko nuklearno društvo. </w:t>
      </w:r>
    </w:p>
    <w:p w:rsidR="00C943F5" w:rsidRDefault="00C943F5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C943F5" w:rsidRPr="00C943F5" w:rsidRDefault="00C943F5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C943F5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Sudjelovanja i organizacija konferencija:</w:t>
      </w:r>
    </w:p>
    <w:p w:rsidR="00C943F5" w:rsidRDefault="00C943F5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C943F5" w:rsidRDefault="00C943F5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1</w:t>
      </w:r>
      <w:r w:rsidRPr="00C943F5">
        <w:rPr>
          <w:rFonts w:asciiTheme="minorHAnsi" w:eastAsia="Times New Roman" w:hAnsiTheme="minorHAnsi" w:cstheme="minorHAnsi"/>
          <w:bCs/>
          <w:sz w:val="24"/>
          <w:szCs w:val="24"/>
          <w:vertAlign w:val="superscript"/>
          <w:lang w:eastAsia="hr-HR"/>
        </w:rPr>
        <w:t>st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Latin American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Conference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on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Sustainable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Development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Energy, Water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and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Environment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Systems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–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LA 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SDEWES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Conference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28.-31. siječnja, 2018., Rio de Janeiro (Brazil)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organizatori Fakultet strojarstva i brodogradnje, Zagreb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University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Rio de Janeiro,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Instituto</w:t>
      </w:r>
      <w:proofErr w:type="spellEnd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Superior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Tecnico</w:t>
      </w:r>
      <w:proofErr w:type="spellEnd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Lisabon, Portugal, </w:t>
      </w:r>
      <w:hyperlink r:id="rId6" w:history="1">
        <w:r w:rsidRPr="0091302E">
          <w:rPr>
            <w:rStyle w:val="Hiperveza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http://www.rio2018.sdewes.org</w:t>
        </w:r>
      </w:hyperlink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prof. dr.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sc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. Neven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Co-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Chair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konferencije</w:t>
      </w:r>
      <w:r w:rsidR="00FD5EC1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pod pokroviteljstvom HATZ-a</w:t>
      </w:r>
    </w:p>
    <w:p w:rsidR="00C943F5" w:rsidRDefault="00C943F5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C943F5" w:rsidRDefault="00C943F5" w:rsidP="00C943F5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3</w:t>
      </w:r>
      <w:r>
        <w:rPr>
          <w:rFonts w:asciiTheme="minorHAnsi" w:eastAsia="Times New Roman" w:hAnsiTheme="minorHAnsi" w:cstheme="minorHAnsi"/>
          <w:bCs/>
          <w:sz w:val="24"/>
          <w:szCs w:val="24"/>
          <w:vertAlign w:val="superscript"/>
          <w:lang w:eastAsia="hr-HR"/>
        </w:rPr>
        <w:t>rd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South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East Europe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Conference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on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Sustainable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Development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Energy, Water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and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Environment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Systems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–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SEE 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SDEWES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Conference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30. lipnja - 4. srpnja, 2018., Novi Sad (Srbija), organizatori Fakultet strojarstva i brodogradnje, Zagreb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Sveučilište u Beogradu,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Instituto</w:t>
      </w:r>
      <w:proofErr w:type="spellEnd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Superior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Tecnico</w:t>
      </w:r>
      <w:proofErr w:type="spellEnd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Lisabon, Portugal, </w:t>
      </w:r>
      <w:hyperlink r:id="rId7" w:history="1">
        <w:r w:rsidRPr="0091302E">
          <w:rPr>
            <w:rStyle w:val="Hiperveza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http://www.novisad2018.sdewes.org</w:t>
        </w:r>
      </w:hyperlink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prof. dr.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sc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. Neven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Co-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Chair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konferencije</w:t>
      </w:r>
      <w:r w:rsidR="00FD5EC1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pod pokroviteljstvom HATZ-a</w:t>
      </w:r>
    </w:p>
    <w:p w:rsidR="00C943F5" w:rsidRDefault="00C943F5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B51B4D" w:rsidRPr="0027319C" w:rsidRDefault="00B51B4D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1</w:t>
      </w:r>
      <w:r w:rsidR="0027319C"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3</w:t>
      </w:r>
      <w:r w:rsidRPr="00972E71">
        <w:rPr>
          <w:rFonts w:asciiTheme="minorHAnsi" w:eastAsia="Times New Roman" w:hAnsiTheme="minorHAnsi" w:cstheme="minorHAnsi"/>
          <w:bCs/>
          <w:sz w:val="24"/>
          <w:szCs w:val="24"/>
          <w:vertAlign w:val="superscript"/>
          <w:lang w:eastAsia="hr-HR"/>
        </w:rPr>
        <w:t>th</w:t>
      </w:r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Conference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on </w:t>
      </w:r>
      <w:proofErr w:type="spellStart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Sustainable</w:t>
      </w:r>
      <w:proofErr w:type="spellEnd"/>
      <w:r w:rsidRP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Development of Energy, Water and Environment Systems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– SDEWES Conference, </w:t>
      </w:r>
      <w:r w:rsid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30. rujna do 4. listopada,</w:t>
      </w:r>
      <w:r w:rsidR="00243C57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201</w:t>
      </w:r>
      <w:r w:rsidR="0027319C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8</w:t>
      </w:r>
      <w:r w:rsidR="00243C57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 w:rsidR="0027319C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Palermo</w:t>
      </w:r>
      <w:r w:rsid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(Italija)</w:t>
      </w:r>
      <w:r w:rsidR="00243C57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 w:rsid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organizatori Fakultet strojarstva i brodogradnje, Zagreb</w:t>
      </w:r>
      <w:r w:rsidR="0027319C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University </w:t>
      </w:r>
      <w:proofErr w:type="spellStart"/>
      <w:r w:rsidR="0027319C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="0027319C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Palermo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="00C943F5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</w:t>
      </w:r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Instituto</w:t>
      </w:r>
      <w:proofErr w:type="spellEnd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Superior </w:t>
      </w:r>
      <w:proofErr w:type="spellStart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Tecnico</w:t>
      </w:r>
      <w:proofErr w:type="spellEnd"/>
      <w:r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Lisabon, Portugal, </w:t>
      </w:r>
      <w:hyperlink r:id="rId8" w:history="1">
        <w:r w:rsidR="0027319C" w:rsidRPr="0027319C">
          <w:rPr>
            <w:rStyle w:val="Hiperveza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http://www.palermo2018.sdewes.org</w:t>
        </w:r>
      </w:hyperlink>
      <w:r w:rsid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 w:rsid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prof. dr. </w:t>
      </w:r>
      <w:proofErr w:type="spellStart"/>
      <w:r w:rsid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sc</w:t>
      </w:r>
      <w:proofErr w:type="spellEnd"/>
      <w:r w:rsid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. </w:t>
      </w:r>
      <w:r w:rsid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Neven </w:t>
      </w:r>
      <w:proofErr w:type="spellStart"/>
      <w:r w:rsid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 w:rsid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Co-</w:t>
      </w:r>
      <w:proofErr w:type="spellStart"/>
      <w:r w:rsid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Chair</w:t>
      </w:r>
      <w:proofErr w:type="spellEnd"/>
      <w:r w:rsid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konferencije</w:t>
      </w:r>
      <w:r w:rsidR="00FD5EC1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pod pokroviteljstvom HATZ-a</w:t>
      </w:r>
    </w:p>
    <w:p w:rsidR="00B51B4D" w:rsidRPr="0027319C" w:rsidRDefault="00B51B4D" w:rsidP="00972E71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4F2618" w:rsidRDefault="004F2618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lastRenderedPageBreak/>
        <w:t>Stručni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skup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Lead the Clean Energy Transition, u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okviru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EU Sustainable Energy Week, Split, 4</w:t>
      </w:r>
      <w:r w:rsidR="00947756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-8</w:t>
      </w:r>
      <w:r w:rsidR="00947756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947756">
        <w:rPr>
          <w:rFonts w:asciiTheme="minorHAnsi" w:hAnsiTheme="minorHAnsi" w:cstheme="minorHAnsi"/>
          <w:sz w:val="24"/>
          <w:szCs w:val="24"/>
          <w:lang w:val="en-GB"/>
        </w:rPr>
        <w:t>l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ipnja</w:t>
      </w:r>
      <w:proofErr w:type="spellEnd"/>
      <w:r w:rsidR="00947756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2018</w:t>
      </w:r>
      <w:r w:rsidR="00947756">
        <w:rPr>
          <w:rFonts w:asciiTheme="minorHAnsi" w:hAnsiTheme="minorHAnsi" w:cstheme="minorHAnsi"/>
          <w:sz w:val="24"/>
          <w:szCs w:val="24"/>
          <w:lang w:val="en-GB"/>
        </w:rPr>
        <w:t xml:space="preserve">., </w:t>
      </w:r>
      <w:r w:rsidR="00947756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Frano Barbir</w:t>
      </w:r>
      <w:r w:rsid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>član</w:t>
      </w:r>
      <w:proofErr w:type="spellEnd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>organizacijskog</w:t>
      </w:r>
      <w:proofErr w:type="spellEnd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>odbora</w:t>
      </w:r>
      <w:proofErr w:type="spellEnd"/>
    </w:p>
    <w:p w:rsidR="00CC030D" w:rsidRPr="0027319C" w:rsidRDefault="00CC030D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4F2618" w:rsidRPr="0027319C" w:rsidRDefault="004F2618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27319C">
        <w:rPr>
          <w:rFonts w:asciiTheme="minorHAnsi" w:hAnsiTheme="minorHAnsi" w:cstheme="minorHAnsi"/>
          <w:sz w:val="24"/>
          <w:szCs w:val="24"/>
          <w:lang w:val="en-GB"/>
        </w:rPr>
        <w:t>9</w:t>
      </w:r>
      <w:r w:rsidRPr="0027319C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th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 International Conference on Hydrogen Production, ICH2P 2018, Zagreb, </w:t>
      </w:r>
      <w:r w:rsidR="00947756">
        <w:rPr>
          <w:rFonts w:asciiTheme="minorHAnsi" w:hAnsiTheme="minorHAnsi" w:cstheme="minorHAnsi"/>
          <w:sz w:val="24"/>
          <w:szCs w:val="24"/>
          <w:lang w:val="en-GB"/>
        </w:rPr>
        <w:t>Hrvatska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, 14</w:t>
      </w:r>
      <w:r w:rsidR="00947756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-16</w:t>
      </w:r>
      <w:r w:rsidR="00947756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947756">
        <w:rPr>
          <w:rFonts w:asciiTheme="minorHAnsi" w:hAnsiTheme="minorHAnsi" w:cstheme="minorHAnsi"/>
          <w:sz w:val="24"/>
          <w:szCs w:val="24"/>
          <w:lang w:val="en-GB"/>
        </w:rPr>
        <w:t>srpnja</w:t>
      </w:r>
      <w:proofErr w:type="spellEnd"/>
      <w:r w:rsidR="00947756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2018</w:t>
      </w:r>
      <w:r w:rsidR="00947756">
        <w:rPr>
          <w:rFonts w:asciiTheme="minorHAnsi" w:hAnsiTheme="minorHAnsi" w:cstheme="minorHAnsi"/>
          <w:sz w:val="24"/>
          <w:szCs w:val="24"/>
          <w:lang w:val="en-GB"/>
        </w:rPr>
        <w:t xml:space="preserve">., prof. </w:t>
      </w:r>
      <w:proofErr w:type="spellStart"/>
      <w:r w:rsidR="00947756">
        <w:rPr>
          <w:rFonts w:asciiTheme="minorHAnsi" w:hAnsiTheme="minorHAnsi" w:cstheme="minorHAnsi"/>
          <w:sz w:val="24"/>
          <w:szCs w:val="24"/>
          <w:lang w:val="en-GB"/>
        </w:rPr>
        <w:t>dr.</w:t>
      </w:r>
      <w:proofErr w:type="spellEnd"/>
      <w:r w:rsidR="00947756">
        <w:rPr>
          <w:rFonts w:asciiTheme="minorHAnsi" w:hAnsiTheme="minorHAnsi" w:cstheme="minorHAnsi"/>
          <w:sz w:val="24"/>
          <w:szCs w:val="24"/>
          <w:lang w:val="en-GB"/>
        </w:rPr>
        <w:t xml:space="preserve"> sc. </w:t>
      </w:r>
      <w:r w:rsidR="00947756" w:rsidRPr="0027319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Frano Barbir</w:t>
      </w:r>
      <w:r w:rsidR="0094775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>član</w:t>
      </w:r>
      <w:proofErr w:type="spellEnd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>organizacijskog</w:t>
      </w:r>
      <w:proofErr w:type="spellEnd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947756" w:rsidRPr="0027319C">
        <w:rPr>
          <w:rFonts w:asciiTheme="minorHAnsi" w:hAnsiTheme="minorHAnsi" w:cstheme="minorHAnsi"/>
          <w:sz w:val="24"/>
          <w:szCs w:val="24"/>
          <w:lang w:val="en-GB"/>
        </w:rPr>
        <w:t>odbora</w:t>
      </w:r>
      <w:proofErr w:type="spellEnd"/>
    </w:p>
    <w:p w:rsidR="00972E71" w:rsidRPr="00972E71" w:rsidRDefault="00972E71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F968FF" w:rsidRDefault="00F968FF" w:rsidP="00972E7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43F5">
        <w:rPr>
          <w:rFonts w:asciiTheme="minorHAnsi" w:hAnsiTheme="minorHAnsi" w:cstheme="minorHAnsi"/>
          <w:bCs/>
          <w:sz w:val="24"/>
          <w:szCs w:val="24"/>
        </w:rPr>
        <w:t>12</w:t>
      </w:r>
      <w:r w:rsidRPr="00C943F5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C943F5">
        <w:rPr>
          <w:rFonts w:asciiTheme="minorHAnsi" w:hAnsiTheme="minorHAnsi" w:cstheme="minorHAnsi"/>
          <w:bCs/>
          <w:sz w:val="24"/>
          <w:szCs w:val="24"/>
        </w:rPr>
        <w:t xml:space="preserve"> International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Conference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of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the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Croatian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Nuclear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Society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Nuclear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Option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for CO2 Free Energy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Generation</w:t>
      </w:r>
      <w:proofErr w:type="spellEnd"/>
      <w:r w:rsidRPr="0027319C">
        <w:rPr>
          <w:rFonts w:asciiTheme="minorHAnsi" w:hAnsiTheme="minorHAnsi" w:cstheme="minorHAnsi"/>
          <w:bCs/>
          <w:sz w:val="24"/>
          <w:szCs w:val="24"/>
        </w:rPr>
        <w:t>, 3</w:t>
      </w:r>
      <w:r w:rsidR="00972E71">
        <w:rPr>
          <w:rFonts w:asciiTheme="minorHAnsi" w:hAnsiTheme="minorHAnsi" w:cstheme="minorHAnsi"/>
          <w:bCs/>
          <w:sz w:val="24"/>
          <w:szCs w:val="24"/>
        </w:rPr>
        <w:t>.</w:t>
      </w:r>
      <w:r w:rsidRPr="0027319C">
        <w:rPr>
          <w:rFonts w:asciiTheme="minorHAnsi" w:hAnsiTheme="minorHAnsi" w:cstheme="minorHAnsi"/>
          <w:bCs/>
          <w:sz w:val="24"/>
          <w:szCs w:val="24"/>
        </w:rPr>
        <w:t>-6</w:t>
      </w:r>
      <w:r w:rsidR="00972E71">
        <w:rPr>
          <w:rFonts w:asciiTheme="minorHAnsi" w:hAnsiTheme="minorHAnsi" w:cstheme="minorHAnsi"/>
          <w:bCs/>
          <w:sz w:val="24"/>
          <w:szCs w:val="24"/>
        </w:rPr>
        <w:t>.</w:t>
      </w:r>
      <w:r w:rsidRPr="0027319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72E71">
        <w:rPr>
          <w:rFonts w:asciiTheme="minorHAnsi" w:hAnsiTheme="minorHAnsi" w:cstheme="minorHAnsi"/>
          <w:bCs/>
          <w:sz w:val="24"/>
          <w:szCs w:val="24"/>
        </w:rPr>
        <w:t xml:space="preserve">lipnja, </w:t>
      </w:r>
      <w:r w:rsidRPr="0027319C">
        <w:rPr>
          <w:rFonts w:asciiTheme="minorHAnsi" w:hAnsiTheme="minorHAnsi" w:cstheme="minorHAnsi"/>
          <w:bCs/>
          <w:sz w:val="24"/>
          <w:szCs w:val="24"/>
        </w:rPr>
        <w:t>2018</w:t>
      </w:r>
      <w:r w:rsidR="00972E71">
        <w:rPr>
          <w:rFonts w:asciiTheme="minorHAnsi" w:hAnsiTheme="minorHAnsi" w:cstheme="minorHAnsi"/>
          <w:bCs/>
          <w:sz w:val="24"/>
          <w:szCs w:val="24"/>
        </w:rPr>
        <w:t>.</w:t>
      </w:r>
      <w:r w:rsidRPr="0027319C">
        <w:rPr>
          <w:rFonts w:asciiTheme="minorHAnsi" w:hAnsiTheme="minorHAnsi" w:cstheme="minorHAnsi"/>
          <w:bCs/>
          <w:sz w:val="24"/>
          <w:szCs w:val="24"/>
        </w:rPr>
        <w:t xml:space="preserve">, Zadar, </w:t>
      </w:r>
      <w:r w:rsidR="00972E71">
        <w:rPr>
          <w:rFonts w:asciiTheme="minorHAnsi" w:hAnsiTheme="minorHAnsi" w:cstheme="minorHAnsi"/>
          <w:bCs/>
          <w:sz w:val="24"/>
          <w:szCs w:val="24"/>
        </w:rPr>
        <w:t>Hrvatska</w:t>
      </w:r>
      <w:r w:rsidRPr="0027319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72E71">
        <w:rPr>
          <w:rFonts w:asciiTheme="minorHAnsi" w:hAnsiTheme="minorHAnsi" w:cstheme="minorHAnsi"/>
          <w:bCs/>
          <w:sz w:val="24"/>
          <w:szCs w:val="24"/>
        </w:rPr>
        <w:t>organizator Hrvatsko nuklearno društvo</w:t>
      </w:r>
      <w:r w:rsidRPr="002A31DC">
        <w:rPr>
          <w:rFonts w:asciiTheme="minorHAnsi" w:hAnsiTheme="minorHAnsi" w:cstheme="minorHAnsi"/>
          <w:bCs/>
          <w:sz w:val="24"/>
          <w:szCs w:val="24"/>
        </w:rPr>
        <w:t>,</w:t>
      </w:r>
      <w:r w:rsidRPr="002A31DC">
        <w:rPr>
          <w:rStyle w:val="Hiperveza"/>
          <w:rFonts w:eastAsia="Times New Roman"/>
          <w:lang w:eastAsia="hr-HR"/>
        </w:rPr>
        <w:t xml:space="preserve"> </w:t>
      </w:r>
      <w:hyperlink r:id="rId9" w:history="1">
        <w:r w:rsidR="00972E71" w:rsidRPr="002A31DC">
          <w:rPr>
            <w:rStyle w:val="Hiperveza"/>
            <w:rFonts w:eastAsia="Times New Roman"/>
            <w:lang w:eastAsia="hr-HR"/>
          </w:rPr>
          <w:t>http://www.nuclear-option.org/</w:t>
        </w:r>
      </w:hyperlink>
      <w:r w:rsidR="00972E71" w:rsidRPr="00972E7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C030D" w:rsidRPr="00972E71">
        <w:rPr>
          <w:rFonts w:asciiTheme="minorHAnsi" w:hAnsiTheme="minorHAnsi" w:cstheme="minorHAnsi"/>
          <w:bCs/>
          <w:sz w:val="24"/>
          <w:szCs w:val="24"/>
        </w:rPr>
        <w:t xml:space="preserve">sudjelovao </w:t>
      </w:r>
      <w:r w:rsidR="00972E71" w:rsidRPr="00972E71">
        <w:rPr>
          <w:rFonts w:asciiTheme="minorHAnsi" w:hAnsiTheme="minorHAnsi" w:cstheme="minorHAnsi"/>
          <w:bCs/>
          <w:sz w:val="24"/>
          <w:szCs w:val="24"/>
        </w:rPr>
        <w:t xml:space="preserve">prof. dr. </w:t>
      </w:r>
      <w:proofErr w:type="spellStart"/>
      <w:r w:rsidR="00972E71" w:rsidRPr="00972E71">
        <w:rPr>
          <w:rFonts w:asciiTheme="minorHAnsi" w:hAnsiTheme="minorHAnsi" w:cstheme="minorHAnsi"/>
          <w:bCs/>
          <w:sz w:val="24"/>
          <w:szCs w:val="24"/>
        </w:rPr>
        <w:t>sc</w:t>
      </w:r>
      <w:proofErr w:type="spellEnd"/>
      <w:r w:rsidR="00972E71" w:rsidRPr="00972E71">
        <w:rPr>
          <w:rFonts w:asciiTheme="minorHAnsi" w:hAnsiTheme="minorHAnsi" w:cstheme="minorHAnsi"/>
          <w:bCs/>
          <w:sz w:val="24"/>
          <w:szCs w:val="24"/>
        </w:rPr>
        <w:t xml:space="preserve">. Igor </w:t>
      </w:r>
      <w:proofErr w:type="spellStart"/>
      <w:r w:rsidR="00972E71" w:rsidRPr="00972E71">
        <w:rPr>
          <w:rFonts w:asciiTheme="minorHAnsi" w:hAnsiTheme="minorHAnsi" w:cstheme="minorHAnsi"/>
          <w:bCs/>
          <w:sz w:val="24"/>
          <w:szCs w:val="24"/>
        </w:rPr>
        <w:t>Kuzle</w:t>
      </w:r>
      <w:proofErr w:type="spellEnd"/>
    </w:p>
    <w:p w:rsidR="00CC030D" w:rsidRPr="0027319C" w:rsidRDefault="00CC030D" w:rsidP="00972E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968FF" w:rsidRPr="0027319C" w:rsidRDefault="00F968FF" w:rsidP="00972E7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43F5">
        <w:rPr>
          <w:rFonts w:asciiTheme="minorHAnsi" w:hAnsiTheme="minorHAnsi" w:cstheme="minorHAnsi"/>
          <w:bCs/>
          <w:sz w:val="24"/>
          <w:szCs w:val="24"/>
        </w:rPr>
        <w:t>11</w:t>
      </w:r>
      <w:r w:rsidRPr="00C943F5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C943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Mediterranean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Conference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on Power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Generation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Transmission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Distribution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and</w:t>
      </w:r>
      <w:proofErr w:type="spellEnd"/>
      <w:r w:rsidRPr="00C943F5">
        <w:rPr>
          <w:rFonts w:asciiTheme="minorHAnsi" w:hAnsiTheme="minorHAnsi" w:cstheme="minorHAnsi"/>
          <w:bCs/>
          <w:sz w:val="24"/>
          <w:szCs w:val="24"/>
        </w:rPr>
        <w:t xml:space="preserve"> Energy </w:t>
      </w:r>
      <w:proofErr w:type="spellStart"/>
      <w:r w:rsidRPr="00C943F5">
        <w:rPr>
          <w:rFonts w:asciiTheme="minorHAnsi" w:hAnsiTheme="minorHAnsi" w:cstheme="minorHAnsi"/>
          <w:bCs/>
          <w:sz w:val="24"/>
          <w:szCs w:val="24"/>
        </w:rPr>
        <w:t>Conversion</w:t>
      </w:r>
      <w:proofErr w:type="spellEnd"/>
      <w:r w:rsidRPr="002731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7319C">
        <w:rPr>
          <w:rFonts w:asciiTheme="minorHAnsi" w:hAnsiTheme="minorHAnsi" w:cstheme="minorHAnsi"/>
          <w:bCs/>
          <w:sz w:val="24"/>
          <w:szCs w:val="24"/>
        </w:rPr>
        <w:t>– MEDPOWER 2018, 12</w:t>
      </w:r>
      <w:r w:rsidR="00972E71">
        <w:rPr>
          <w:rFonts w:asciiTheme="minorHAnsi" w:hAnsiTheme="minorHAnsi" w:cstheme="minorHAnsi"/>
          <w:bCs/>
          <w:sz w:val="24"/>
          <w:szCs w:val="24"/>
        </w:rPr>
        <w:t>.</w:t>
      </w:r>
      <w:r w:rsidRPr="0027319C">
        <w:rPr>
          <w:rFonts w:asciiTheme="minorHAnsi" w:hAnsiTheme="minorHAnsi" w:cstheme="minorHAnsi"/>
          <w:bCs/>
          <w:sz w:val="24"/>
          <w:szCs w:val="24"/>
        </w:rPr>
        <w:t>-15</w:t>
      </w:r>
      <w:r w:rsidR="00972E71">
        <w:rPr>
          <w:rFonts w:asciiTheme="minorHAnsi" w:hAnsiTheme="minorHAnsi" w:cstheme="minorHAnsi"/>
          <w:bCs/>
          <w:sz w:val="24"/>
          <w:szCs w:val="24"/>
        </w:rPr>
        <w:t>. studenog</w:t>
      </w:r>
      <w:r w:rsidRPr="0027319C">
        <w:rPr>
          <w:rFonts w:asciiTheme="minorHAnsi" w:hAnsiTheme="minorHAnsi" w:cstheme="minorHAnsi"/>
          <w:bCs/>
          <w:sz w:val="24"/>
          <w:szCs w:val="24"/>
        </w:rPr>
        <w:t>, 2018</w:t>
      </w:r>
      <w:r w:rsidR="00972E71">
        <w:rPr>
          <w:rFonts w:asciiTheme="minorHAnsi" w:hAnsiTheme="minorHAnsi" w:cstheme="minorHAnsi"/>
          <w:bCs/>
          <w:sz w:val="24"/>
          <w:szCs w:val="24"/>
        </w:rPr>
        <w:t>.</w:t>
      </w:r>
      <w:r w:rsidRPr="0027319C">
        <w:rPr>
          <w:rFonts w:asciiTheme="minorHAnsi" w:hAnsiTheme="minorHAnsi" w:cstheme="minorHAnsi"/>
          <w:bCs/>
          <w:sz w:val="24"/>
          <w:szCs w:val="24"/>
        </w:rPr>
        <w:t xml:space="preserve">, Cavtat, </w:t>
      </w:r>
      <w:r w:rsidR="00972E71">
        <w:rPr>
          <w:rFonts w:asciiTheme="minorHAnsi" w:hAnsiTheme="minorHAnsi" w:cstheme="minorHAnsi"/>
          <w:bCs/>
          <w:sz w:val="24"/>
          <w:szCs w:val="24"/>
        </w:rPr>
        <w:t>Hrvatska</w:t>
      </w:r>
      <w:r w:rsidRPr="0027319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72E71">
        <w:rPr>
          <w:rFonts w:asciiTheme="minorHAnsi" w:hAnsiTheme="minorHAnsi" w:cstheme="minorHAnsi"/>
          <w:bCs/>
          <w:sz w:val="24"/>
          <w:szCs w:val="24"/>
        </w:rPr>
        <w:t xml:space="preserve">organizatori </w:t>
      </w:r>
      <w:r w:rsidR="00972E71" w:rsidRPr="00972E71">
        <w:rPr>
          <w:rFonts w:asciiTheme="minorHAnsi" w:hAnsiTheme="minorHAnsi" w:cstheme="minorHAnsi"/>
          <w:bCs/>
          <w:sz w:val="24"/>
          <w:szCs w:val="24"/>
        </w:rPr>
        <w:t>Fakultet</w:t>
      </w:r>
      <w:r w:rsidR="00972E7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2E71" w:rsidRPr="00972E71">
        <w:rPr>
          <w:rFonts w:asciiTheme="minorHAnsi" w:hAnsiTheme="minorHAnsi" w:cstheme="minorHAnsi"/>
          <w:bCs/>
          <w:sz w:val="24"/>
          <w:szCs w:val="24"/>
        </w:rPr>
        <w:t xml:space="preserve">elektrotehnike i računarstva </w:t>
      </w:r>
      <w:r w:rsidR="00972E71">
        <w:rPr>
          <w:rFonts w:asciiTheme="minorHAnsi" w:hAnsiTheme="minorHAnsi" w:cstheme="minorHAnsi"/>
          <w:bCs/>
          <w:sz w:val="24"/>
          <w:szCs w:val="24"/>
        </w:rPr>
        <w:t>i</w:t>
      </w:r>
      <w:r w:rsidRPr="0027319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bCs/>
          <w:sz w:val="24"/>
          <w:szCs w:val="24"/>
        </w:rPr>
        <w:t>The</w:t>
      </w:r>
      <w:proofErr w:type="spellEnd"/>
      <w:r w:rsidRPr="0027319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bCs/>
          <w:sz w:val="24"/>
          <w:szCs w:val="24"/>
        </w:rPr>
        <w:t>Institution</w:t>
      </w:r>
      <w:proofErr w:type="spellEnd"/>
      <w:r w:rsidRPr="0027319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bCs/>
          <w:sz w:val="24"/>
          <w:szCs w:val="24"/>
        </w:rPr>
        <w:t>of</w:t>
      </w:r>
      <w:proofErr w:type="spellEnd"/>
      <w:r w:rsidRPr="0027319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bCs/>
          <w:sz w:val="24"/>
          <w:szCs w:val="24"/>
        </w:rPr>
        <w:t>Engineering</w:t>
      </w:r>
      <w:proofErr w:type="spellEnd"/>
      <w:r w:rsidRPr="0027319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9C">
        <w:rPr>
          <w:rFonts w:asciiTheme="minorHAnsi" w:hAnsiTheme="minorHAnsi" w:cstheme="minorHAnsi"/>
          <w:bCs/>
          <w:sz w:val="24"/>
          <w:szCs w:val="24"/>
        </w:rPr>
        <w:t>and</w:t>
      </w:r>
      <w:proofErr w:type="spellEnd"/>
      <w:r w:rsidRPr="0027319C">
        <w:rPr>
          <w:rFonts w:asciiTheme="minorHAnsi" w:hAnsiTheme="minorHAnsi" w:cstheme="minorHAnsi"/>
          <w:bCs/>
          <w:sz w:val="24"/>
          <w:szCs w:val="24"/>
        </w:rPr>
        <w:t xml:space="preserve"> Technology (IET), London, </w:t>
      </w:r>
      <w:r w:rsidRPr="002A31DC">
        <w:rPr>
          <w:rStyle w:val="Hiperveza"/>
          <w:rFonts w:eastAsia="Times New Roman"/>
          <w:lang w:eastAsia="hr-HR"/>
        </w:rPr>
        <w:t>https://medpower2018.com/</w:t>
      </w:r>
      <w:r w:rsidR="00972E71" w:rsidRPr="00972E71">
        <w:rPr>
          <w:rFonts w:asciiTheme="minorHAnsi" w:hAnsiTheme="minorHAnsi" w:cstheme="minorHAnsi"/>
          <w:bCs/>
          <w:sz w:val="24"/>
          <w:szCs w:val="24"/>
        </w:rPr>
        <w:t xml:space="preserve">, prof. dr. </w:t>
      </w:r>
      <w:proofErr w:type="spellStart"/>
      <w:r w:rsidR="00972E71" w:rsidRPr="00972E71">
        <w:rPr>
          <w:rFonts w:asciiTheme="minorHAnsi" w:hAnsiTheme="minorHAnsi" w:cstheme="minorHAnsi"/>
          <w:bCs/>
          <w:sz w:val="24"/>
          <w:szCs w:val="24"/>
        </w:rPr>
        <w:t>sc</w:t>
      </w:r>
      <w:proofErr w:type="spellEnd"/>
      <w:r w:rsidR="00972E71" w:rsidRPr="00972E71">
        <w:rPr>
          <w:rFonts w:asciiTheme="minorHAnsi" w:hAnsiTheme="minorHAnsi" w:cstheme="minorHAnsi"/>
          <w:bCs/>
          <w:sz w:val="24"/>
          <w:szCs w:val="24"/>
        </w:rPr>
        <w:t xml:space="preserve">. Igor </w:t>
      </w:r>
      <w:proofErr w:type="spellStart"/>
      <w:r w:rsidR="00972E71" w:rsidRPr="00972E71">
        <w:rPr>
          <w:rFonts w:asciiTheme="minorHAnsi" w:hAnsiTheme="minorHAnsi" w:cstheme="minorHAnsi"/>
          <w:bCs/>
          <w:sz w:val="24"/>
          <w:szCs w:val="24"/>
        </w:rPr>
        <w:t>Kuzle</w:t>
      </w:r>
      <w:proofErr w:type="spellEnd"/>
      <w:r w:rsidR="00CC030D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CC030D">
        <w:rPr>
          <w:rFonts w:asciiTheme="minorHAnsi" w:hAnsiTheme="minorHAnsi" w:cstheme="minorHAnsi"/>
          <w:bCs/>
          <w:sz w:val="24"/>
          <w:szCs w:val="24"/>
        </w:rPr>
        <w:t>Chair</w:t>
      </w:r>
      <w:proofErr w:type="spellEnd"/>
      <w:r w:rsidR="00CC030D">
        <w:rPr>
          <w:rFonts w:asciiTheme="minorHAnsi" w:hAnsiTheme="minorHAnsi" w:cstheme="minorHAnsi"/>
          <w:bCs/>
          <w:sz w:val="24"/>
          <w:szCs w:val="24"/>
        </w:rPr>
        <w:t xml:space="preserve"> konferencije</w:t>
      </w:r>
    </w:p>
    <w:p w:rsidR="00972E71" w:rsidRPr="0027319C" w:rsidRDefault="00972E71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F968FF" w:rsidRPr="0027319C" w:rsidRDefault="00F968FF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Međunarodn</w:t>
      </w:r>
      <w:r w:rsidR="00972E71">
        <w:rPr>
          <w:rFonts w:asciiTheme="minorHAnsi" w:hAnsiTheme="minorHAnsi" w:cstheme="minorHAnsi"/>
          <w:sz w:val="24"/>
          <w:szCs w:val="24"/>
          <w:lang w:val="en-GB"/>
        </w:rPr>
        <w:t>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konferencij</w:t>
      </w:r>
      <w:r w:rsidR="00972E71">
        <w:rPr>
          <w:rFonts w:asciiTheme="minorHAnsi" w:hAnsiTheme="minorHAnsi" w:cstheme="minorHAnsi"/>
          <w:sz w:val="24"/>
          <w:szCs w:val="24"/>
          <w:lang w:val="en-GB"/>
        </w:rPr>
        <w:t>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o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zaštiti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okoliša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u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Poreču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6</w:t>
      </w:r>
      <w:r w:rsidR="00972E71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-7</w:t>
      </w:r>
      <w:r w:rsidR="00972E71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proofErr w:type="spellStart"/>
      <w:r w:rsidR="00972E71">
        <w:rPr>
          <w:rFonts w:asciiTheme="minorHAnsi" w:hAnsiTheme="minorHAnsi" w:cstheme="minorHAnsi"/>
          <w:sz w:val="24"/>
          <w:szCs w:val="24"/>
          <w:lang w:val="en-GB"/>
        </w:rPr>
        <w:t>lipnja</w:t>
      </w:r>
      <w:proofErr w:type="spellEnd"/>
      <w:r w:rsidR="00972E71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2018.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na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temu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Energija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ekologija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ekonomija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kružnog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gospodarenja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otpadom</w:t>
      </w:r>
      <w:proofErr w:type="spellEnd"/>
      <w:r w:rsidR="00972E71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 w:rsidR="00972E71">
        <w:rPr>
          <w:rFonts w:asciiTheme="minorHAnsi" w:hAnsiTheme="minorHAnsi" w:cstheme="minorHAnsi"/>
          <w:sz w:val="24"/>
          <w:szCs w:val="24"/>
          <w:lang w:val="en-GB"/>
        </w:rPr>
        <w:t>sudjelovao</w:t>
      </w:r>
      <w:proofErr w:type="spellEnd"/>
      <w:r w:rsidR="00972E7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972E71">
        <w:rPr>
          <w:rFonts w:asciiTheme="minorHAnsi" w:hAnsiTheme="minorHAnsi" w:cstheme="minorHAnsi"/>
          <w:sz w:val="24"/>
          <w:szCs w:val="24"/>
          <w:lang w:val="en-GB"/>
        </w:rPr>
        <w:t>dr.</w:t>
      </w:r>
      <w:proofErr w:type="spellEnd"/>
      <w:r w:rsidR="00972E71">
        <w:rPr>
          <w:rFonts w:asciiTheme="minorHAnsi" w:hAnsiTheme="minorHAnsi" w:cstheme="minorHAnsi"/>
          <w:sz w:val="24"/>
          <w:szCs w:val="24"/>
          <w:lang w:val="en-GB"/>
        </w:rPr>
        <w:t xml:space="preserve"> sc. Niko </w:t>
      </w:r>
      <w:proofErr w:type="spellStart"/>
      <w:r w:rsidR="00972E71">
        <w:rPr>
          <w:rFonts w:asciiTheme="minorHAnsi" w:hAnsiTheme="minorHAnsi" w:cstheme="minorHAnsi"/>
          <w:sz w:val="24"/>
          <w:szCs w:val="24"/>
          <w:lang w:val="en-GB"/>
        </w:rPr>
        <w:t>Malbaša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972E71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="00972E7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prezent</w:t>
      </w:r>
      <w:r w:rsidR="00972E71">
        <w:rPr>
          <w:rFonts w:asciiTheme="minorHAnsi" w:hAnsiTheme="minorHAnsi" w:cstheme="minorHAnsi"/>
          <w:sz w:val="24"/>
          <w:szCs w:val="24"/>
          <w:lang w:val="en-GB"/>
        </w:rPr>
        <w:t>irao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rad: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Osnove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opravdanosti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izgradnje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energane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na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gorivo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iz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otpada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(E-GIO).</w:t>
      </w:r>
    </w:p>
    <w:p w:rsidR="00C943F5" w:rsidRDefault="00C943F5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C943F5" w:rsidRDefault="00C943F5" w:rsidP="00972E71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proofErr w:type="spellStart"/>
      <w:r w:rsidRPr="00C943F5">
        <w:rPr>
          <w:rFonts w:asciiTheme="minorHAnsi" w:hAnsiTheme="minorHAnsi" w:cstheme="minorHAnsi"/>
          <w:b/>
          <w:sz w:val="24"/>
          <w:szCs w:val="24"/>
          <w:lang w:val="en-GB"/>
        </w:rPr>
        <w:t>Ostalo</w:t>
      </w:r>
      <w:proofErr w:type="spellEnd"/>
      <w:r w:rsidRPr="00C943F5">
        <w:rPr>
          <w:rFonts w:asciiTheme="minorHAnsi" w:hAnsiTheme="minorHAnsi" w:cstheme="minorHAnsi"/>
          <w:b/>
          <w:sz w:val="24"/>
          <w:szCs w:val="24"/>
          <w:lang w:val="en-GB"/>
        </w:rPr>
        <w:t xml:space="preserve">: </w:t>
      </w:r>
      <w:bookmarkStart w:id="1" w:name="_GoBack"/>
      <w:bookmarkEnd w:id="1"/>
    </w:p>
    <w:p w:rsidR="00864704" w:rsidRDefault="00864704" w:rsidP="00972E71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864704" w:rsidRPr="00864704" w:rsidRDefault="00864704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Prof. </w:t>
      </w:r>
      <w:proofErr w:type="spellStart"/>
      <w:r w:rsidRPr="00864704">
        <w:rPr>
          <w:rFonts w:asciiTheme="minorHAnsi" w:hAnsiTheme="minorHAnsi" w:cstheme="minorHAnsi"/>
          <w:sz w:val="24"/>
          <w:szCs w:val="24"/>
          <w:lang w:val="en-GB"/>
        </w:rPr>
        <w:t>dr.</w:t>
      </w:r>
      <w:proofErr w:type="spellEnd"/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 sc. Neven </w:t>
      </w:r>
      <w:proofErr w:type="spellStart"/>
      <w:r w:rsidRPr="00864704">
        <w:rPr>
          <w:rFonts w:asciiTheme="minorHAnsi" w:hAnsiTheme="minorHAnsi" w:cstheme="minorHAnsi"/>
          <w:sz w:val="24"/>
          <w:szCs w:val="24"/>
          <w:lang w:val="en-GB"/>
        </w:rPr>
        <w:t>Duić</w:t>
      </w:r>
      <w:proofErr w:type="spellEnd"/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 bio je </w:t>
      </w:r>
      <w:proofErr w:type="spellStart"/>
      <w:r w:rsidRPr="00864704">
        <w:rPr>
          <w:rFonts w:asciiTheme="minorHAnsi" w:hAnsiTheme="minorHAnsi" w:cstheme="minorHAnsi"/>
          <w:sz w:val="24"/>
          <w:szCs w:val="24"/>
          <w:lang w:val="en-GB"/>
        </w:rPr>
        <w:t>član</w:t>
      </w:r>
      <w:proofErr w:type="spellEnd"/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864704">
        <w:rPr>
          <w:rFonts w:asciiTheme="minorHAnsi" w:hAnsiTheme="minorHAnsi" w:cstheme="minorHAnsi"/>
          <w:sz w:val="24"/>
          <w:szCs w:val="24"/>
          <w:lang w:val="en-GB"/>
        </w:rPr>
        <w:t>radne</w:t>
      </w:r>
      <w:proofErr w:type="spellEnd"/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864704">
        <w:rPr>
          <w:rFonts w:asciiTheme="minorHAnsi" w:hAnsiTheme="minorHAnsi" w:cstheme="minorHAnsi"/>
          <w:sz w:val="24"/>
          <w:szCs w:val="24"/>
          <w:lang w:val="en-GB"/>
        </w:rPr>
        <w:t>skupine</w:t>
      </w:r>
      <w:proofErr w:type="spellEnd"/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 SAPEA (Science Advice for Policy by European Academies) </w:t>
      </w:r>
      <w:proofErr w:type="spellStart"/>
      <w:r w:rsidRPr="00864704">
        <w:rPr>
          <w:rFonts w:asciiTheme="minorHAnsi" w:hAnsiTheme="minorHAnsi" w:cstheme="minorHAnsi"/>
          <w:sz w:val="24"/>
          <w:szCs w:val="24"/>
          <w:lang w:val="en-GB"/>
        </w:rPr>
        <w:t>koja</w:t>
      </w:r>
      <w:proofErr w:type="spellEnd"/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 je </w:t>
      </w:r>
      <w:proofErr w:type="spellStart"/>
      <w:r w:rsidRPr="00864704">
        <w:rPr>
          <w:rFonts w:asciiTheme="minorHAnsi" w:hAnsiTheme="minorHAnsi" w:cstheme="minorHAnsi"/>
          <w:sz w:val="24"/>
          <w:szCs w:val="24"/>
          <w:lang w:val="en-GB"/>
        </w:rPr>
        <w:t>izradila</w:t>
      </w:r>
      <w:proofErr w:type="spellEnd"/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 CCU </w:t>
      </w:r>
      <w:proofErr w:type="spellStart"/>
      <w:r w:rsidRPr="00864704">
        <w:rPr>
          <w:rFonts w:asciiTheme="minorHAnsi" w:hAnsiTheme="minorHAnsi" w:cstheme="minorHAnsi"/>
          <w:sz w:val="24"/>
          <w:szCs w:val="24"/>
          <w:lang w:val="en-GB"/>
        </w:rPr>
        <w:t>izvještaj</w:t>
      </w:r>
      <w:proofErr w:type="spellEnd"/>
      <w:r w:rsidRPr="00864704">
        <w:rPr>
          <w:rFonts w:asciiTheme="minorHAnsi" w:hAnsiTheme="minorHAnsi" w:cstheme="minorHAnsi"/>
          <w:sz w:val="24"/>
          <w:szCs w:val="24"/>
          <w:lang w:val="en-GB"/>
        </w:rPr>
        <w:t xml:space="preserve"> (Novel carbon capture and utilisation technologies) za European Commission Group of Chief Scientific Advisors https://goo.gl/t25s6M</w:t>
      </w:r>
    </w:p>
    <w:p w:rsidR="00C943F5" w:rsidRDefault="00C943F5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C943F5" w:rsidRDefault="00C943F5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prof.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dr.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sc.</w:t>
      </w:r>
      <w:r w:rsidRPr="009477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947756">
        <w:rPr>
          <w:rFonts w:asciiTheme="minorHAnsi" w:hAnsiTheme="minorHAnsi" w:cstheme="minorHAnsi"/>
          <w:sz w:val="24"/>
          <w:szCs w:val="24"/>
          <w:lang w:val="en-GB"/>
        </w:rPr>
        <w:t>Frano</w:t>
      </w:r>
      <w:proofErr w:type="spellEnd"/>
      <w:r w:rsidRPr="009477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947756">
        <w:rPr>
          <w:rFonts w:asciiTheme="minorHAnsi" w:hAnsiTheme="minorHAnsi" w:cstheme="minorHAnsi"/>
          <w:sz w:val="24"/>
          <w:szCs w:val="24"/>
          <w:lang w:val="en-GB"/>
        </w:rPr>
        <w:t>Barbir</w:t>
      </w:r>
      <w:proofErr w:type="spellEnd"/>
      <w:r w:rsidRPr="009477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947756">
        <w:rPr>
          <w:rFonts w:asciiTheme="minorHAnsi" w:hAnsiTheme="minorHAnsi" w:cstheme="minorHAnsi"/>
          <w:sz w:val="24"/>
          <w:szCs w:val="24"/>
          <w:lang w:val="en-GB"/>
        </w:rPr>
        <w:t>postao</w:t>
      </w:r>
      <w:proofErr w:type="spellEnd"/>
      <w:r w:rsidRPr="009477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947756">
        <w:rPr>
          <w:rFonts w:asciiTheme="minorHAnsi" w:hAnsiTheme="minorHAnsi" w:cstheme="minorHAnsi"/>
          <w:sz w:val="24"/>
          <w:szCs w:val="24"/>
          <w:lang w:val="en-GB"/>
        </w:rPr>
        <w:t>član</w:t>
      </w:r>
      <w:proofErr w:type="spellEnd"/>
      <w:r w:rsidRPr="00947756">
        <w:rPr>
          <w:rFonts w:asciiTheme="minorHAnsi" w:hAnsiTheme="minorHAnsi" w:cstheme="minorHAnsi"/>
          <w:sz w:val="24"/>
          <w:szCs w:val="24"/>
          <w:lang w:val="en-GB"/>
        </w:rPr>
        <w:t xml:space="preserve"> u </w:t>
      </w:r>
      <w:proofErr w:type="spellStart"/>
      <w:r w:rsidRPr="00947756">
        <w:rPr>
          <w:rFonts w:asciiTheme="minorHAnsi" w:hAnsiTheme="minorHAnsi" w:cstheme="minorHAnsi"/>
          <w:bCs/>
          <w:sz w:val="24"/>
          <w:szCs w:val="24"/>
          <w:lang w:val="en-GB"/>
        </w:rPr>
        <w:t>u</w:t>
      </w:r>
      <w:proofErr w:type="spellEnd"/>
      <w:r w:rsidRPr="00947756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proofErr w:type="spellStart"/>
      <w:r w:rsidRPr="00947756">
        <w:rPr>
          <w:rFonts w:asciiTheme="minorHAnsi" w:hAnsiTheme="minorHAnsi" w:cstheme="minorHAnsi"/>
          <w:bCs/>
          <w:sz w:val="24"/>
          <w:szCs w:val="24"/>
          <w:lang w:val="en-GB"/>
        </w:rPr>
        <w:t>međunarodnim</w:t>
      </w:r>
      <w:proofErr w:type="spellEnd"/>
      <w:r w:rsidRPr="00947756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proofErr w:type="spellStart"/>
      <w:r w:rsidRPr="00947756">
        <w:rPr>
          <w:rFonts w:asciiTheme="minorHAnsi" w:hAnsiTheme="minorHAnsi" w:cstheme="minorHAnsi"/>
          <w:bCs/>
          <w:sz w:val="24"/>
          <w:szCs w:val="24"/>
          <w:lang w:val="en-GB"/>
        </w:rPr>
        <w:t>organizacijama</w:t>
      </w:r>
      <w:proofErr w:type="spellEnd"/>
      <w:r w:rsidRPr="00947756">
        <w:rPr>
          <w:rFonts w:asciiTheme="minorHAnsi" w:hAnsiTheme="minorHAnsi" w:cstheme="minorHAnsi"/>
          <w:bCs/>
          <w:sz w:val="24"/>
          <w:szCs w:val="24"/>
          <w:lang w:val="en-GB"/>
        </w:rPr>
        <w:t>/</w:t>
      </w:r>
      <w:proofErr w:type="spellStart"/>
      <w:r w:rsidRPr="00947756">
        <w:rPr>
          <w:rFonts w:asciiTheme="minorHAnsi" w:hAnsiTheme="minorHAnsi" w:cstheme="minorHAnsi"/>
          <w:bCs/>
          <w:sz w:val="24"/>
          <w:szCs w:val="24"/>
          <w:lang w:val="en-GB"/>
        </w:rPr>
        <w:t>tijelima</w:t>
      </w:r>
      <w:proofErr w:type="spellEnd"/>
      <w:r w:rsidRPr="00947756">
        <w:rPr>
          <w:rFonts w:asciiTheme="minorHAnsi" w:hAnsiTheme="minorHAnsi" w:cstheme="minorHAnsi"/>
          <w:bCs/>
          <w:sz w:val="24"/>
          <w:szCs w:val="24"/>
          <w:lang w:val="en-GB"/>
        </w:rPr>
        <w:t>: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947756">
        <w:rPr>
          <w:rFonts w:asciiTheme="minorHAnsi" w:hAnsiTheme="minorHAnsi" w:cstheme="minorHAnsi"/>
          <w:sz w:val="24"/>
          <w:szCs w:val="24"/>
          <w:lang w:val="en-GB"/>
        </w:rPr>
        <w:t>Fellow, Member of the Board of Directors, International Association for Hydrogen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Energy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te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Chairman, States Representatives Group, Fuel Cells and Hydrogen Joint Undertaking, Brussels</w:t>
      </w:r>
    </w:p>
    <w:p w:rsidR="00C943F5" w:rsidRDefault="00C943F5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C943F5" w:rsidRDefault="00C943F5" w:rsidP="00C943F5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Dr.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sc. 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Niko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Malbaša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bio je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k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onzultant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u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hrvatskom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timu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 u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provedbi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projekta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„CIRCE</w:t>
      </w:r>
      <w:proofErr w:type="gramStart"/>
      <w:r w:rsidRPr="0027319C">
        <w:rPr>
          <w:rFonts w:asciiTheme="minorHAnsi" w:hAnsiTheme="minorHAnsi" w:cstheme="minorHAnsi"/>
          <w:sz w:val="24"/>
          <w:szCs w:val="24"/>
          <w:lang w:val="en-GB"/>
        </w:rPr>
        <w:t>2020“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27319C">
        <w:rPr>
          <w:rFonts w:asciiTheme="minorHAnsi" w:hAnsiTheme="minorHAnsi" w:cstheme="minorHAnsi"/>
          <w:sz w:val="24"/>
          <w:szCs w:val="24"/>
          <w:lang w:val="en-GB"/>
        </w:rPr>
        <w:t>(</w:t>
      </w:r>
      <w:proofErr w:type="gram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Expansion of the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CIRcular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Economy concept in the Central Europe local productive districts).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Radi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se o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višegodišnjem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projektu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koji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se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realizira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u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sklopu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Programa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transnacionalne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suradnje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Središnja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Europa 2014.-2020.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Sudjelovanje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na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konferenciji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partnera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projekta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u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Budimpešti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(19-22.3. 2018.),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prezentacija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hrvatskog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dijela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projekta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te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analiza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sljedećih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koraka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u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realizaciji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27319C">
        <w:rPr>
          <w:rFonts w:asciiTheme="minorHAnsi" w:hAnsiTheme="minorHAnsi" w:cstheme="minorHAnsi"/>
          <w:sz w:val="24"/>
          <w:szCs w:val="24"/>
          <w:lang w:val="en-GB"/>
        </w:rPr>
        <w:t>Projekta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:rsidR="00C943F5" w:rsidRPr="0027319C" w:rsidRDefault="00C943F5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F968FF" w:rsidRPr="0027319C" w:rsidRDefault="00972E71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Dr.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sc. Niko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Malbaša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radio je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na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 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Preliminarn</w:t>
      </w:r>
      <w:r>
        <w:rPr>
          <w:rFonts w:asciiTheme="minorHAnsi" w:hAnsiTheme="minorHAnsi" w:cstheme="minorHAnsi"/>
          <w:sz w:val="24"/>
          <w:szCs w:val="24"/>
          <w:lang w:val="en-GB"/>
        </w:rPr>
        <w:t>oj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procjen</w:t>
      </w:r>
      <w:r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rizika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(QRA) od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velikih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nesreća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koje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uključuju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opasne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tvari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–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separat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u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Studiji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o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utjecaju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na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okoliš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zahvata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Prihvatnog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terminala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za UPP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na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otoku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Krku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uvođenjem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faze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plutajućeg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terminala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za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prihvat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skladištenje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uplinjavanje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UPP-a (za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Ekonerg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:rsidR="00F968FF" w:rsidRPr="0027319C" w:rsidRDefault="00F968FF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27319C">
        <w:rPr>
          <w:rFonts w:asciiTheme="minorHAnsi" w:hAnsiTheme="minorHAnsi" w:cstheme="minorHAnsi"/>
          <w:sz w:val="24"/>
          <w:szCs w:val="24"/>
          <w:lang w:val="en-GB"/>
        </w:rPr>
        <w:t> </w:t>
      </w:r>
    </w:p>
    <w:p w:rsidR="00F968FF" w:rsidRPr="0027319C" w:rsidRDefault="00972E71" w:rsidP="00972E71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Dr.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sc. Niko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Malbaša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radio je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na</w:t>
      </w:r>
      <w:proofErr w:type="spellEnd"/>
      <w:r w:rsidRPr="0027319C">
        <w:rPr>
          <w:rFonts w:asciiTheme="minorHAnsi" w:hAnsiTheme="minorHAnsi" w:cstheme="minorHAnsi"/>
          <w:sz w:val="24"/>
          <w:szCs w:val="24"/>
          <w:lang w:val="en-GB"/>
        </w:rPr>
        <w:t> 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Analiz</w:t>
      </w:r>
      <w:r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podataka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postavljanje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implementacija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matematičkog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modela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disperzije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temperature Save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Savice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u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sklopu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Studije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toplinskog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opterećenja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Save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Savice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rashladnom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vodom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iz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TE-TO Zagreb (za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Institut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 xml:space="preserve"> za </w:t>
      </w:r>
      <w:proofErr w:type="spellStart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elektroprivredu</w:t>
      </w:r>
      <w:proofErr w:type="spellEnd"/>
      <w:r w:rsidR="00F968FF" w:rsidRPr="0027319C">
        <w:rPr>
          <w:rFonts w:asciiTheme="minorHAnsi" w:hAnsiTheme="minorHAnsi" w:cstheme="minorHAnsi"/>
          <w:sz w:val="24"/>
          <w:szCs w:val="24"/>
          <w:lang w:val="en-GB"/>
        </w:rPr>
        <w:t>)    </w:t>
      </w:r>
    </w:p>
    <w:p w:rsidR="00F968FF" w:rsidRPr="0027319C" w:rsidRDefault="00D22860" w:rsidP="00972E7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06. prosinca, 2018. održan je i godišnji sastanak Odjela energijskih sustava na Fakultetu strojarstva i brodogradnje u Zagrebu.</w:t>
      </w:r>
    </w:p>
    <w:p w:rsidR="00947756" w:rsidRDefault="00947756" w:rsidP="00972E7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A31DC" w:rsidRPr="0027319C" w:rsidRDefault="002A31DC" w:rsidP="00972E7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A31DC" w:rsidRDefault="002A31DC" w:rsidP="00972E7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35D7B" w:rsidRPr="0027319C" w:rsidRDefault="00BD69D3" w:rsidP="00972E71">
      <w:pPr>
        <w:jc w:val="both"/>
        <w:rPr>
          <w:rFonts w:asciiTheme="minorHAnsi" w:hAnsiTheme="minorHAnsi" w:cstheme="minorHAnsi"/>
          <w:sz w:val="24"/>
          <w:szCs w:val="24"/>
        </w:rPr>
      </w:pPr>
      <w:r w:rsidRPr="0027319C">
        <w:rPr>
          <w:rFonts w:asciiTheme="minorHAnsi" w:hAnsiTheme="minorHAnsi" w:cstheme="minorHAnsi"/>
          <w:sz w:val="24"/>
          <w:szCs w:val="24"/>
        </w:rPr>
        <w:t>P</w:t>
      </w:r>
      <w:r w:rsidR="00135D7B" w:rsidRPr="0027319C">
        <w:rPr>
          <w:rFonts w:asciiTheme="minorHAnsi" w:hAnsiTheme="minorHAnsi" w:cstheme="minorHAnsi"/>
          <w:sz w:val="24"/>
          <w:szCs w:val="24"/>
        </w:rPr>
        <w:t xml:space="preserve">rof.dr.sc. </w:t>
      </w:r>
      <w:r w:rsidR="00321899" w:rsidRPr="0027319C">
        <w:rPr>
          <w:rFonts w:asciiTheme="minorHAnsi" w:hAnsiTheme="minorHAnsi" w:cstheme="minorHAnsi"/>
          <w:sz w:val="24"/>
          <w:szCs w:val="24"/>
        </w:rPr>
        <w:t>Neven Duić</w:t>
      </w:r>
    </w:p>
    <w:p w:rsidR="002A31DC" w:rsidRDefault="002A31DC" w:rsidP="00972E7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35D7B" w:rsidRPr="0027319C" w:rsidRDefault="00135D7B" w:rsidP="00972E71">
      <w:pPr>
        <w:jc w:val="both"/>
        <w:rPr>
          <w:rFonts w:asciiTheme="minorHAnsi" w:hAnsiTheme="minorHAnsi" w:cstheme="minorHAnsi"/>
          <w:sz w:val="24"/>
          <w:szCs w:val="24"/>
        </w:rPr>
      </w:pPr>
      <w:r w:rsidRPr="0027319C">
        <w:rPr>
          <w:rFonts w:asciiTheme="minorHAnsi" w:hAnsiTheme="minorHAnsi" w:cstheme="minorHAnsi"/>
          <w:sz w:val="24"/>
          <w:szCs w:val="24"/>
        </w:rPr>
        <w:t>tajnik Odjela</w:t>
      </w:r>
      <w:r w:rsidR="00C12264" w:rsidRPr="0027319C">
        <w:rPr>
          <w:rFonts w:asciiTheme="minorHAnsi" w:hAnsiTheme="minorHAnsi" w:cstheme="minorHAnsi"/>
          <w:sz w:val="24"/>
          <w:szCs w:val="24"/>
        </w:rPr>
        <w:t xml:space="preserve"> energijskih sustava</w:t>
      </w:r>
    </w:p>
    <w:p w:rsidR="00040E35" w:rsidRPr="0027319C" w:rsidRDefault="00040E35" w:rsidP="00972E71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040E35" w:rsidRPr="0027319C" w:rsidSect="00A7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4789"/>
    <w:multiLevelType w:val="hybridMultilevel"/>
    <w:tmpl w:val="FDAA2068"/>
    <w:lvl w:ilvl="0" w:tplc="00F05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ahoma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60769"/>
    <w:multiLevelType w:val="hybridMultilevel"/>
    <w:tmpl w:val="2F38013C"/>
    <w:lvl w:ilvl="0" w:tplc="3D02FD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7589"/>
    <w:multiLevelType w:val="hybridMultilevel"/>
    <w:tmpl w:val="CFFA5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F96"/>
    <w:rsid w:val="00001D32"/>
    <w:rsid w:val="000040F6"/>
    <w:rsid w:val="00005BBE"/>
    <w:rsid w:val="00010204"/>
    <w:rsid w:val="0001653D"/>
    <w:rsid w:val="000167D6"/>
    <w:rsid w:val="00016FAA"/>
    <w:rsid w:val="00020A91"/>
    <w:rsid w:val="000228D7"/>
    <w:rsid w:val="00022A4D"/>
    <w:rsid w:val="0002545B"/>
    <w:rsid w:val="00027FB6"/>
    <w:rsid w:val="000304B6"/>
    <w:rsid w:val="00030FF1"/>
    <w:rsid w:val="00032CBF"/>
    <w:rsid w:val="000337D1"/>
    <w:rsid w:val="00033D63"/>
    <w:rsid w:val="000340F6"/>
    <w:rsid w:val="000351E4"/>
    <w:rsid w:val="000368B4"/>
    <w:rsid w:val="00040E35"/>
    <w:rsid w:val="00041201"/>
    <w:rsid w:val="00041437"/>
    <w:rsid w:val="000420CC"/>
    <w:rsid w:val="000442CF"/>
    <w:rsid w:val="000447E4"/>
    <w:rsid w:val="0004500A"/>
    <w:rsid w:val="00045FEC"/>
    <w:rsid w:val="00050CAC"/>
    <w:rsid w:val="0005181E"/>
    <w:rsid w:val="00054E19"/>
    <w:rsid w:val="00056EB7"/>
    <w:rsid w:val="000570DB"/>
    <w:rsid w:val="00060896"/>
    <w:rsid w:val="00062D2D"/>
    <w:rsid w:val="000638C5"/>
    <w:rsid w:val="00065470"/>
    <w:rsid w:val="00065B14"/>
    <w:rsid w:val="00066646"/>
    <w:rsid w:val="000701DC"/>
    <w:rsid w:val="000751CB"/>
    <w:rsid w:val="00082109"/>
    <w:rsid w:val="0008214D"/>
    <w:rsid w:val="00082E50"/>
    <w:rsid w:val="00083E79"/>
    <w:rsid w:val="00087EB2"/>
    <w:rsid w:val="00091129"/>
    <w:rsid w:val="00095EE4"/>
    <w:rsid w:val="00097391"/>
    <w:rsid w:val="00097FFE"/>
    <w:rsid w:val="000A12BE"/>
    <w:rsid w:val="000A4095"/>
    <w:rsid w:val="000A4B5A"/>
    <w:rsid w:val="000A6408"/>
    <w:rsid w:val="000A6B66"/>
    <w:rsid w:val="000B2E6E"/>
    <w:rsid w:val="000B38B2"/>
    <w:rsid w:val="000B3ED3"/>
    <w:rsid w:val="000C06EC"/>
    <w:rsid w:val="000C1E9C"/>
    <w:rsid w:val="000C2C51"/>
    <w:rsid w:val="000C4A49"/>
    <w:rsid w:val="000C54E3"/>
    <w:rsid w:val="000C5FF1"/>
    <w:rsid w:val="000C6A1D"/>
    <w:rsid w:val="000C6C4A"/>
    <w:rsid w:val="000D1BE4"/>
    <w:rsid w:val="000D5443"/>
    <w:rsid w:val="000D7427"/>
    <w:rsid w:val="000D7875"/>
    <w:rsid w:val="000E095C"/>
    <w:rsid w:val="000E172C"/>
    <w:rsid w:val="000E28FF"/>
    <w:rsid w:val="000E36F2"/>
    <w:rsid w:val="000E383C"/>
    <w:rsid w:val="000E3A1E"/>
    <w:rsid w:val="000E3F82"/>
    <w:rsid w:val="000E4A29"/>
    <w:rsid w:val="000E6411"/>
    <w:rsid w:val="000F561C"/>
    <w:rsid w:val="000F7FF7"/>
    <w:rsid w:val="00102E8C"/>
    <w:rsid w:val="00103CD0"/>
    <w:rsid w:val="0010423A"/>
    <w:rsid w:val="00104367"/>
    <w:rsid w:val="00104DC2"/>
    <w:rsid w:val="0010737F"/>
    <w:rsid w:val="00110AD2"/>
    <w:rsid w:val="00112B80"/>
    <w:rsid w:val="00113949"/>
    <w:rsid w:val="00114C9B"/>
    <w:rsid w:val="001157B2"/>
    <w:rsid w:val="00116C4B"/>
    <w:rsid w:val="00117714"/>
    <w:rsid w:val="00120B12"/>
    <w:rsid w:val="001220C7"/>
    <w:rsid w:val="001222A5"/>
    <w:rsid w:val="001226AD"/>
    <w:rsid w:val="00123856"/>
    <w:rsid w:val="00123A9C"/>
    <w:rsid w:val="00123C2A"/>
    <w:rsid w:val="00124288"/>
    <w:rsid w:val="00124461"/>
    <w:rsid w:val="00126371"/>
    <w:rsid w:val="0013032D"/>
    <w:rsid w:val="0013129A"/>
    <w:rsid w:val="0013163B"/>
    <w:rsid w:val="001320B9"/>
    <w:rsid w:val="001326CE"/>
    <w:rsid w:val="0013431A"/>
    <w:rsid w:val="00135D7B"/>
    <w:rsid w:val="00136A67"/>
    <w:rsid w:val="0014264A"/>
    <w:rsid w:val="00145F2C"/>
    <w:rsid w:val="00157A26"/>
    <w:rsid w:val="00161D76"/>
    <w:rsid w:val="0016255B"/>
    <w:rsid w:val="00166EFA"/>
    <w:rsid w:val="001712C9"/>
    <w:rsid w:val="001720FC"/>
    <w:rsid w:val="001724CD"/>
    <w:rsid w:val="001728C1"/>
    <w:rsid w:val="001731B9"/>
    <w:rsid w:val="001731CB"/>
    <w:rsid w:val="00173397"/>
    <w:rsid w:val="00173737"/>
    <w:rsid w:val="001757C5"/>
    <w:rsid w:val="00180CB3"/>
    <w:rsid w:val="0018126A"/>
    <w:rsid w:val="00185759"/>
    <w:rsid w:val="00185AE3"/>
    <w:rsid w:val="0018675B"/>
    <w:rsid w:val="00187521"/>
    <w:rsid w:val="00191C5E"/>
    <w:rsid w:val="001931E2"/>
    <w:rsid w:val="00194097"/>
    <w:rsid w:val="00195CDF"/>
    <w:rsid w:val="001A1A64"/>
    <w:rsid w:val="001A2EF5"/>
    <w:rsid w:val="001A3A26"/>
    <w:rsid w:val="001A43C4"/>
    <w:rsid w:val="001A56FE"/>
    <w:rsid w:val="001A652D"/>
    <w:rsid w:val="001B04D2"/>
    <w:rsid w:val="001B1085"/>
    <w:rsid w:val="001B109C"/>
    <w:rsid w:val="001B2176"/>
    <w:rsid w:val="001B2692"/>
    <w:rsid w:val="001B4943"/>
    <w:rsid w:val="001B4DB7"/>
    <w:rsid w:val="001B5DA4"/>
    <w:rsid w:val="001B613E"/>
    <w:rsid w:val="001B7E85"/>
    <w:rsid w:val="001C15A7"/>
    <w:rsid w:val="001C36C5"/>
    <w:rsid w:val="001C555F"/>
    <w:rsid w:val="001C5A84"/>
    <w:rsid w:val="001C735C"/>
    <w:rsid w:val="001D30A1"/>
    <w:rsid w:val="001D37FC"/>
    <w:rsid w:val="001D3D15"/>
    <w:rsid w:val="001D43A7"/>
    <w:rsid w:val="001D466F"/>
    <w:rsid w:val="001D7F75"/>
    <w:rsid w:val="001E2A6D"/>
    <w:rsid w:val="001E68F0"/>
    <w:rsid w:val="001E7D1B"/>
    <w:rsid w:val="001F1EE7"/>
    <w:rsid w:val="001F333E"/>
    <w:rsid w:val="001F3BA1"/>
    <w:rsid w:val="001F42E2"/>
    <w:rsid w:val="001F56FB"/>
    <w:rsid w:val="001F7016"/>
    <w:rsid w:val="001F76E7"/>
    <w:rsid w:val="001F7C9F"/>
    <w:rsid w:val="00200D86"/>
    <w:rsid w:val="00201B8E"/>
    <w:rsid w:val="00203785"/>
    <w:rsid w:val="002040C3"/>
    <w:rsid w:val="00204B27"/>
    <w:rsid w:val="002103BC"/>
    <w:rsid w:val="002115AD"/>
    <w:rsid w:val="00211E04"/>
    <w:rsid w:val="00212C5D"/>
    <w:rsid w:val="0021362C"/>
    <w:rsid w:val="00213C91"/>
    <w:rsid w:val="0021444F"/>
    <w:rsid w:val="002145AA"/>
    <w:rsid w:val="0021623C"/>
    <w:rsid w:val="002166F7"/>
    <w:rsid w:val="00216AC3"/>
    <w:rsid w:val="002205D3"/>
    <w:rsid w:val="00221B5A"/>
    <w:rsid w:val="00223206"/>
    <w:rsid w:val="00223263"/>
    <w:rsid w:val="00223555"/>
    <w:rsid w:val="0023232E"/>
    <w:rsid w:val="00232A9F"/>
    <w:rsid w:val="0023311C"/>
    <w:rsid w:val="00233B80"/>
    <w:rsid w:val="00234A80"/>
    <w:rsid w:val="0023509E"/>
    <w:rsid w:val="00236073"/>
    <w:rsid w:val="0023641B"/>
    <w:rsid w:val="00237DB5"/>
    <w:rsid w:val="00240A1B"/>
    <w:rsid w:val="00242349"/>
    <w:rsid w:val="0024296C"/>
    <w:rsid w:val="00243C57"/>
    <w:rsid w:val="00244B98"/>
    <w:rsid w:val="00246389"/>
    <w:rsid w:val="00251841"/>
    <w:rsid w:val="00254607"/>
    <w:rsid w:val="00256E68"/>
    <w:rsid w:val="002570A1"/>
    <w:rsid w:val="0026028A"/>
    <w:rsid w:val="00264BD4"/>
    <w:rsid w:val="0026519A"/>
    <w:rsid w:val="00266A1A"/>
    <w:rsid w:val="00266EC0"/>
    <w:rsid w:val="002727A9"/>
    <w:rsid w:val="0027319C"/>
    <w:rsid w:val="002752A8"/>
    <w:rsid w:val="00283D04"/>
    <w:rsid w:val="002841B3"/>
    <w:rsid w:val="00285B69"/>
    <w:rsid w:val="0028612C"/>
    <w:rsid w:val="002916E5"/>
    <w:rsid w:val="0029336B"/>
    <w:rsid w:val="002940A2"/>
    <w:rsid w:val="002951FF"/>
    <w:rsid w:val="002972F2"/>
    <w:rsid w:val="002974B4"/>
    <w:rsid w:val="002A03DB"/>
    <w:rsid w:val="002A2BB6"/>
    <w:rsid w:val="002A3057"/>
    <w:rsid w:val="002A31DC"/>
    <w:rsid w:val="002A546F"/>
    <w:rsid w:val="002A61DF"/>
    <w:rsid w:val="002A68A2"/>
    <w:rsid w:val="002A712A"/>
    <w:rsid w:val="002A7F13"/>
    <w:rsid w:val="002B0C5E"/>
    <w:rsid w:val="002B2555"/>
    <w:rsid w:val="002B57B6"/>
    <w:rsid w:val="002B5837"/>
    <w:rsid w:val="002B5E01"/>
    <w:rsid w:val="002B6C74"/>
    <w:rsid w:val="002B6E4E"/>
    <w:rsid w:val="002B7B16"/>
    <w:rsid w:val="002C1228"/>
    <w:rsid w:val="002C133B"/>
    <w:rsid w:val="002C14A1"/>
    <w:rsid w:val="002C2801"/>
    <w:rsid w:val="002C2A62"/>
    <w:rsid w:val="002C4390"/>
    <w:rsid w:val="002C4978"/>
    <w:rsid w:val="002C5516"/>
    <w:rsid w:val="002C6E3F"/>
    <w:rsid w:val="002D0DD9"/>
    <w:rsid w:val="002D22FC"/>
    <w:rsid w:val="002D3487"/>
    <w:rsid w:val="002D4B1A"/>
    <w:rsid w:val="002D4B2A"/>
    <w:rsid w:val="002D4CFB"/>
    <w:rsid w:val="002D5636"/>
    <w:rsid w:val="002D6304"/>
    <w:rsid w:val="002D65A8"/>
    <w:rsid w:val="002D71D5"/>
    <w:rsid w:val="002E0AE6"/>
    <w:rsid w:val="002E2159"/>
    <w:rsid w:val="002E392F"/>
    <w:rsid w:val="002E3BE2"/>
    <w:rsid w:val="002E612C"/>
    <w:rsid w:val="002F163B"/>
    <w:rsid w:val="002F1C5F"/>
    <w:rsid w:val="002F25EC"/>
    <w:rsid w:val="002F2C14"/>
    <w:rsid w:val="003000C5"/>
    <w:rsid w:val="00301B62"/>
    <w:rsid w:val="00301FFF"/>
    <w:rsid w:val="003024E0"/>
    <w:rsid w:val="003028A4"/>
    <w:rsid w:val="0030302F"/>
    <w:rsid w:val="00310C65"/>
    <w:rsid w:val="00311B7C"/>
    <w:rsid w:val="00311E09"/>
    <w:rsid w:val="00312068"/>
    <w:rsid w:val="003123B9"/>
    <w:rsid w:val="00316E96"/>
    <w:rsid w:val="0032097B"/>
    <w:rsid w:val="00320C09"/>
    <w:rsid w:val="00321899"/>
    <w:rsid w:val="003231CB"/>
    <w:rsid w:val="0032525C"/>
    <w:rsid w:val="00325F6B"/>
    <w:rsid w:val="00326353"/>
    <w:rsid w:val="00331604"/>
    <w:rsid w:val="00331C68"/>
    <w:rsid w:val="003342B2"/>
    <w:rsid w:val="00334DDE"/>
    <w:rsid w:val="003358A4"/>
    <w:rsid w:val="0033670B"/>
    <w:rsid w:val="00337480"/>
    <w:rsid w:val="00343194"/>
    <w:rsid w:val="0034495D"/>
    <w:rsid w:val="003467A4"/>
    <w:rsid w:val="003520BC"/>
    <w:rsid w:val="00355CD1"/>
    <w:rsid w:val="00360474"/>
    <w:rsid w:val="00362E1F"/>
    <w:rsid w:val="00363588"/>
    <w:rsid w:val="003640B1"/>
    <w:rsid w:val="003651A7"/>
    <w:rsid w:val="003713D8"/>
    <w:rsid w:val="0037426C"/>
    <w:rsid w:val="0037442E"/>
    <w:rsid w:val="00374E16"/>
    <w:rsid w:val="003769E6"/>
    <w:rsid w:val="00377563"/>
    <w:rsid w:val="0038012C"/>
    <w:rsid w:val="00381CE1"/>
    <w:rsid w:val="003829B0"/>
    <w:rsid w:val="00382E58"/>
    <w:rsid w:val="00382FAA"/>
    <w:rsid w:val="00386128"/>
    <w:rsid w:val="00386963"/>
    <w:rsid w:val="00387F37"/>
    <w:rsid w:val="003902B6"/>
    <w:rsid w:val="00390DA7"/>
    <w:rsid w:val="00391DF6"/>
    <w:rsid w:val="0039243D"/>
    <w:rsid w:val="003930CF"/>
    <w:rsid w:val="00394A91"/>
    <w:rsid w:val="0039757B"/>
    <w:rsid w:val="003A04EF"/>
    <w:rsid w:val="003A1767"/>
    <w:rsid w:val="003A300F"/>
    <w:rsid w:val="003A5DE1"/>
    <w:rsid w:val="003A6A48"/>
    <w:rsid w:val="003A6AE9"/>
    <w:rsid w:val="003A6D03"/>
    <w:rsid w:val="003B06F5"/>
    <w:rsid w:val="003B25E9"/>
    <w:rsid w:val="003B39D3"/>
    <w:rsid w:val="003B47FA"/>
    <w:rsid w:val="003B48BA"/>
    <w:rsid w:val="003B4F2F"/>
    <w:rsid w:val="003C4DF8"/>
    <w:rsid w:val="003C76A6"/>
    <w:rsid w:val="003D02E4"/>
    <w:rsid w:val="003D1242"/>
    <w:rsid w:val="003D252A"/>
    <w:rsid w:val="003E08B6"/>
    <w:rsid w:val="003E3BD5"/>
    <w:rsid w:val="003E4140"/>
    <w:rsid w:val="003E42ED"/>
    <w:rsid w:val="003E4719"/>
    <w:rsid w:val="003E4CA5"/>
    <w:rsid w:val="003E5BA5"/>
    <w:rsid w:val="003E6632"/>
    <w:rsid w:val="003E6B2E"/>
    <w:rsid w:val="003F0457"/>
    <w:rsid w:val="003F16F8"/>
    <w:rsid w:val="003F1CD6"/>
    <w:rsid w:val="003F375F"/>
    <w:rsid w:val="003F3A0B"/>
    <w:rsid w:val="003F3AAE"/>
    <w:rsid w:val="003F619F"/>
    <w:rsid w:val="0040140D"/>
    <w:rsid w:val="00402314"/>
    <w:rsid w:val="004058D6"/>
    <w:rsid w:val="00407319"/>
    <w:rsid w:val="00413646"/>
    <w:rsid w:val="00414502"/>
    <w:rsid w:val="00415856"/>
    <w:rsid w:val="00416E20"/>
    <w:rsid w:val="00417795"/>
    <w:rsid w:val="00420467"/>
    <w:rsid w:val="00421244"/>
    <w:rsid w:val="0042265D"/>
    <w:rsid w:val="004240A4"/>
    <w:rsid w:val="004251D6"/>
    <w:rsid w:val="00427141"/>
    <w:rsid w:val="00427DBF"/>
    <w:rsid w:val="00427F12"/>
    <w:rsid w:val="0043072B"/>
    <w:rsid w:val="00433B92"/>
    <w:rsid w:val="0043407A"/>
    <w:rsid w:val="0043590A"/>
    <w:rsid w:val="00436DB6"/>
    <w:rsid w:val="0044025E"/>
    <w:rsid w:val="0044064A"/>
    <w:rsid w:val="004424C9"/>
    <w:rsid w:val="00443BC6"/>
    <w:rsid w:val="00443F1D"/>
    <w:rsid w:val="00444808"/>
    <w:rsid w:val="00446975"/>
    <w:rsid w:val="00447842"/>
    <w:rsid w:val="00447D79"/>
    <w:rsid w:val="0045150A"/>
    <w:rsid w:val="00453067"/>
    <w:rsid w:val="00453311"/>
    <w:rsid w:val="00453F50"/>
    <w:rsid w:val="004566EA"/>
    <w:rsid w:val="004622A0"/>
    <w:rsid w:val="00462A9F"/>
    <w:rsid w:val="00463D2F"/>
    <w:rsid w:val="00463FE5"/>
    <w:rsid w:val="0046666A"/>
    <w:rsid w:val="0047042E"/>
    <w:rsid w:val="0047108F"/>
    <w:rsid w:val="00471856"/>
    <w:rsid w:val="0047295F"/>
    <w:rsid w:val="00473165"/>
    <w:rsid w:val="0047408F"/>
    <w:rsid w:val="004742E5"/>
    <w:rsid w:val="004764EF"/>
    <w:rsid w:val="00476C6B"/>
    <w:rsid w:val="004811AB"/>
    <w:rsid w:val="00482065"/>
    <w:rsid w:val="004829A3"/>
    <w:rsid w:val="00482BE4"/>
    <w:rsid w:val="00482E75"/>
    <w:rsid w:val="00484250"/>
    <w:rsid w:val="00485293"/>
    <w:rsid w:val="00486469"/>
    <w:rsid w:val="0048704C"/>
    <w:rsid w:val="00490824"/>
    <w:rsid w:val="00494590"/>
    <w:rsid w:val="00495D38"/>
    <w:rsid w:val="00497348"/>
    <w:rsid w:val="004A0AAB"/>
    <w:rsid w:val="004A0BB5"/>
    <w:rsid w:val="004A2E87"/>
    <w:rsid w:val="004A41A3"/>
    <w:rsid w:val="004A5F54"/>
    <w:rsid w:val="004A62F2"/>
    <w:rsid w:val="004A7003"/>
    <w:rsid w:val="004A792A"/>
    <w:rsid w:val="004A7B50"/>
    <w:rsid w:val="004B03B5"/>
    <w:rsid w:val="004B1249"/>
    <w:rsid w:val="004B2793"/>
    <w:rsid w:val="004B3CA4"/>
    <w:rsid w:val="004B4488"/>
    <w:rsid w:val="004B621E"/>
    <w:rsid w:val="004C7661"/>
    <w:rsid w:val="004D1D5E"/>
    <w:rsid w:val="004D2D06"/>
    <w:rsid w:val="004D3D0D"/>
    <w:rsid w:val="004D4FBC"/>
    <w:rsid w:val="004D66A6"/>
    <w:rsid w:val="004D6F5E"/>
    <w:rsid w:val="004D7D68"/>
    <w:rsid w:val="004E1653"/>
    <w:rsid w:val="004E20A0"/>
    <w:rsid w:val="004E2529"/>
    <w:rsid w:val="004E2958"/>
    <w:rsid w:val="004E2ACE"/>
    <w:rsid w:val="004E3822"/>
    <w:rsid w:val="004E52EC"/>
    <w:rsid w:val="004E5D2B"/>
    <w:rsid w:val="004E616D"/>
    <w:rsid w:val="004E7AA4"/>
    <w:rsid w:val="004F1380"/>
    <w:rsid w:val="004F2618"/>
    <w:rsid w:val="004F4BF8"/>
    <w:rsid w:val="004F4DB6"/>
    <w:rsid w:val="004F4E72"/>
    <w:rsid w:val="004F5093"/>
    <w:rsid w:val="004F520F"/>
    <w:rsid w:val="004F5D6A"/>
    <w:rsid w:val="004F5D9C"/>
    <w:rsid w:val="005025C3"/>
    <w:rsid w:val="005032B3"/>
    <w:rsid w:val="00504550"/>
    <w:rsid w:val="0050456B"/>
    <w:rsid w:val="00505A5E"/>
    <w:rsid w:val="00507909"/>
    <w:rsid w:val="00511512"/>
    <w:rsid w:val="00521404"/>
    <w:rsid w:val="005224F8"/>
    <w:rsid w:val="00522C3B"/>
    <w:rsid w:val="00526869"/>
    <w:rsid w:val="00527A14"/>
    <w:rsid w:val="00527ADB"/>
    <w:rsid w:val="00534023"/>
    <w:rsid w:val="0053689F"/>
    <w:rsid w:val="00536CF9"/>
    <w:rsid w:val="00540747"/>
    <w:rsid w:val="00543D18"/>
    <w:rsid w:val="005450D7"/>
    <w:rsid w:val="00550BAA"/>
    <w:rsid w:val="00551661"/>
    <w:rsid w:val="005516EC"/>
    <w:rsid w:val="0055173D"/>
    <w:rsid w:val="005536CA"/>
    <w:rsid w:val="00553C0A"/>
    <w:rsid w:val="00554781"/>
    <w:rsid w:val="005547B4"/>
    <w:rsid w:val="00557584"/>
    <w:rsid w:val="00557F6F"/>
    <w:rsid w:val="00561696"/>
    <w:rsid w:val="00565029"/>
    <w:rsid w:val="005656D4"/>
    <w:rsid w:val="00565841"/>
    <w:rsid w:val="00570939"/>
    <w:rsid w:val="00570C23"/>
    <w:rsid w:val="005731E6"/>
    <w:rsid w:val="005734B4"/>
    <w:rsid w:val="00577070"/>
    <w:rsid w:val="0057739E"/>
    <w:rsid w:val="0057754A"/>
    <w:rsid w:val="0058660F"/>
    <w:rsid w:val="00587F1A"/>
    <w:rsid w:val="00591341"/>
    <w:rsid w:val="00592954"/>
    <w:rsid w:val="005932C6"/>
    <w:rsid w:val="00593691"/>
    <w:rsid w:val="00594DAD"/>
    <w:rsid w:val="00595035"/>
    <w:rsid w:val="00595AFE"/>
    <w:rsid w:val="00596E45"/>
    <w:rsid w:val="00597E1A"/>
    <w:rsid w:val="005A03EF"/>
    <w:rsid w:val="005A0FE7"/>
    <w:rsid w:val="005A2DA6"/>
    <w:rsid w:val="005A327C"/>
    <w:rsid w:val="005A3C43"/>
    <w:rsid w:val="005A55F9"/>
    <w:rsid w:val="005A5BC1"/>
    <w:rsid w:val="005B09A9"/>
    <w:rsid w:val="005B605B"/>
    <w:rsid w:val="005B7BE3"/>
    <w:rsid w:val="005C23B1"/>
    <w:rsid w:val="005C408A"/>
    <w:rsid w:val="005C6251"/>
    <w:rsid w:val="005C6967"/>
    <w:rsid w:val="005D1937"/>
    <w:rsid w:val="005D1EC7"/>
    <w:rsid w:val="005D3204"/>
    <w:rsid w:val="005D57B6"/>
    <w:rsid w:val="005D5F13"/>
    <w:rsid w:val="005D653F"/>
    <w:rsid w:val="005D6A80"/>
    <w:rsid w:val="005D6C04"/>
    <w:rsid w:val="005D7953"/>
    <w:rsid w:val="005E24D9"/>
    <w:rsid w:val="005E310A"/>
    <w:rsid w:val="005F3605"/>
    <w:rsid w:val="005F5250"/>
    <w:rsid w:val="005F5312"/>
    <w:rsid w:val="005F6671"/>
    <w:rsid w:val="00600B1B"/>
    <w:rsid w:val="00600C55"/>
    <w:rsid w:val="006020B0"/>
    <w:rsid w:val="00605032"/>
    <w:rsid w:val="006050A5"/>
    <w:rsid w:val="00605317"/>
    <w:rsid w:val="00605759"/>
    <w:rsid w:val="00606D0F"/>
    <w:rsid w:val="0060727A"/>
    <w:rsid w:val="00607CA2"/>
    <w:rsid w:val="0061093F"/>
    <w:rsid w:val="00613E05"/>
    <w:rsid w:val="00614CBB"/>
    <w:rsid w:val="00621940"/>
    <w:rsid w:val="00622E45"/>
    <w:rsid w:val="00623F33"/>
    <w:rsid w:val="00624D27"/>
    <w:rsid w:val="00626AAC"/>
    <w:rsid w:val="00627851"/>
    <w:rsid w:val="006303B6"/>
    <w:rsid w:val="00637519"/>
    <w:rsid w:val="00637751"/>
    <w:rsid w:val="0064205E"/>
    <w:rsid w:val="00642297"/>
    <w:rsid w:val="00645A26"/>
    <w:rsid w:val="00645EA1"/>
    <w:rsid w:val="006475D1"/>
    <w:rsid w:val="0065113C"/>
    <w:rsid w:val="00652FA1"/>
    <w:rsid w:val="00653534"/>
    <w:rsid w:val="006558B6"/>
    <w:rsid w:val="00660977"/>
    <w:rsid w:val="006707DB"/>
    <w:rsid w:val="00671FB2"/>
    <w:rsid w:val="00674011"/>
    <w:rsid w:val="006768FF"/>
    <w:rsid w:val="006809EB"/>
    <w:rsid w:val="00680F32"/>
    <w:rsid w:val="00682E18"/>
    <w:rsid w:val="006842E3"/>
    <w:rsid w:val="00685F25"/>
    <w:rsid w:val="0068730A"/>
    <w:rsid w:val="006927B3"/>
    <w:rsid w:val="006962F7"/>
    <w:rsid w:val="006A2A74"/>
    <w:rsid w:val="006A5340"/>
    <w:rsid w:val="006B14B8"/>
    <w:rsid w:val="006B2D15"/>
    <w:rsid w:val="006B2F1A"/>
    <w:rsid w:val="006B413C"/>
    <w:rsid w:val="006B6427"/>
    <w:rsid w:val="006B7B7C"/>
    <w:rsid w:val="006C1D9E"/>
    <w:rsid w:val="006C3460"/>
    <w:rsid w:val="006C56B7"/>
    <w:rsid w:val="006C7ECA"/>
    <w:rsid w:val="006D151F"/>
    <w:rsid w:val="006D2B6B"/>
    <w:rsid w:val="006D32FE"/>
    <w:rsid w:val="006D3F35"/>
    <w:rsid w:val="006D469A"/>
    <w:rsid w:val="006D5BE6"/>
    <w:rsid w:val="006D5FE8"/>
    <w:rsid w:val="006E0BDA"/>
    <w:rsid w:val="006E138F"/>
    <w:rsid w:val="006E2CFF"/>
    <w:rsid w:val="006E452F"/>
    <w:rsid w:val="006E6D10"/>
    <w:rsid w:val="006E70B0"/>
    <w:rsid w:val="006F18D9"/>
    <w:rsid w:val="006F2A7F"/>
    <w:rsid w:val="006F50DB"/>
    <w:rsid w:val="006F5113"/>
    <w:rsid w:val="006F5D2A"/>
    <w:rsid w:val="0070281E"/>
    <w:rsid w:val="00706EAC"/>
    <w:rsid w:val="00707C07"/>
    <w:rsid w:val="00711498"/>
    <w:rsid w:val="007132A2"/>
    <w:rsid w:val="00714717"/>
    <w:rsid w:val="007164DF"/>
    <w:rsid w:val="00720CB8"/>
    <w:rsid w:val="0072233D"/>
    <w:rsid w:val="00722B6B"/>
    <w:rsid w:val="0072531B"/>
    <w:rsid w:val="007266F1"/>
    <w:rsid w:val="00732F46"/>
    <w:rsid w:val="007340A9"/>
    <w:rsid w:val="00734867"/>
    <w:rsid w:val="00734CED"/>
    <w:rsid w:val="00737E9A"/>
    <w:rsid w:val="00740121"/>
    <w:rsid w:val="0074107F"/>
    <w:rsid w:val="007459F2"/>
    <w:rsid w:val="007473CF"/>
    <w:rsid w:val="00747808"/>
    <w:rsid w:val="00752334"/>
    <w:rsid w:val="00752AF3"/>
    <w:rsid w:val="007541C7"/>
    <w:rsid w:val="00754410"/>
    <w:rsid w:val="00754D3D"/>
    <w:rsid w:val="00754F24"/>
    <w:rsid w:val="0075639B"/>
    <w:rsid w:val="00763B67"/>
    <w:rsid w:val="00763CC1"/>
    <w:rsid w:val="00766024"/>
    <w:rsid w:val="0076664A"/>
    <w:rsid w:val="007704C3"/>
    <w:rsid w:val="007725F3"/>
    <w:rsid w:val="0077462D"/>
    <w:rsid w:val="00776CCD"/>
    <w:rsid w:val="00781057"/>
    <w:rsid w:val="0078113E"/>
    <w:rsid w:val="00783107"/>
    <w:rsid w:val="00784CDD"/>
    <w:rsid w:val="00785595"/>
    <w:rsid w:val="0078586D"/>
    <w:rsid w:val="00791ADF"/>
    <w:rsid w:val="007927ED"/>
    <w:rsid w:val="00793E5A"/>
    <w:rsid w:val="00794E28"/>
    <w:rsid w:val="007A1102"/>
    <w:rsid w:val="007A4A7E"/>
    <w:rsid w:val="007A6964"/>
    <w:rsid w:val="007B0180"/>
    <w:rsid w:val="007B066F"/>
    <w:rsid w:val="007B0C14"/>
    <w:rsid w:val="007B3995"/>
    <w:rsid w:val="007B61FE"/>
    <w:rsid w:val="007B6B50"/>
    <w:rsid w:val="007C0F96"/>
    <w:rsid w:val="007C0FB8"/>
    <w:rsid w:val="007C19F5"/>
    <w:rsid w:val="007C35D9"/>
    <w:rsid w:val="007D291A"/>
    <w:rsid w:val="007D314B"/>
    <w:rsid w:val="007D33DF"/>
    <w:rsid w:val="007D504C"/>
    <w:rsid w:val="007D642D"/>
    <w:rsid w:val="007D65E9"/>
    <w:rsid w:val="007E01CC"/>
    <w:rsid w:val="007E1722"/>
    <w:rsid w:val="007E349B"/>
    <w:rsid w:val="007E51BF"/>
    <w:rsid w:val="007E791E"/>
    <w:rsid w:val="007F29FC"/>
    <w:rsid w:val="007F5083"/>
    <w:rsid w:val="008017F7"/>
    <w:rsid w:val="008060C5"/>
    <w:rsid w:val="00806871"/>
    <w:rsid w:val="00806993"/>
    <w:rsid w:val="00807CD9"/>
    <w:rsid w:val="008124D0"/>
    <w:rsid w:val="008129B1"/>
    <w:rsid w:val="00812C40"/>
    <w:rsid w:val="00812C43"/>
    <w:rsid w:val="008134DE"/>
    <w:rsid w:val="00813A6F"/>
    <w:rsid w:val="00816EF0"/>
    <w:rsid w:val="00816F96"/>
    <w:rsid w:val="0081799F"/>
    <w:rsid w:val="00817BD5"/>
    <w:rsid w:val="00820804"/>
    <w:rsid w:val="0082271E"/>
    <w:rsid w:val="0082299A"/>
    <w:rsid w:val="00822A8C"/>
    <w:rsid w:val="00822CF7"/>
    <w:rsid w:val="0082422E"/>
    <w:rsid w:val="00824EE6"/>
    <w:rsid w:val="008260C1"/>
    <w:rsid w:val="00827DF7"/>
    <w:rsid w:val="00831B90"/>
    <w:rsid w:val="0083290C"/>
    <w:rsid w:val="0083370F"/>
    <w:rsid w:val="008376A6"/>
    <w:rsid w:val="008400D4"/>
    <w:rsid w:val="008402A7"/>
    <w:rsid w:val="00840EB3"/>
    <w:rsid w:val="008414D3"/>
    <w:rsid w:val="00842BF6"/>
    <w:rsid w:val="00844DEA"/>
    <w:rsid w:val="00845AD2"/>
    <w:rsid w:val="00853211"/>
    <w:rsid w:val="00854E4A"/>
    <w:rsid w:val="008553C3"/>
    <w:rsid w:val="008554AA"/>
    <w:rsid w:val="00855A40"/>
    <w:rsid w:val="008607AA"/>
    <w:rsid w:val="00860CB0"/>
    <w:rsid w:val="00862822"/>
    <w:rsid w:val="008637EA"/>
    <w:rsid w:val="00864704"/>
    <w:rsid w:val="008669EB"/>
    <w:rsid w:val="00870294"/>
    <w:rsid w:val="0087053E"/>
    <w:rsid w:val="00871B33"/>
    <w:rsid w:val="00872C29"/>
    <w:rsid w:val="008739A4"/>
    <w:rsid w:val="00874744"/>
    <w:rsid w:val="0087744C"/>
    <w:rsid w:val="00880039"/>
    <w:rsid w:val="008814DD"/>
    <w:rsid w:val="00881FD7"/>
    <w:rsid w:val="00882201"/>
    <w:rsid w:val="008827FA"/>
    <w:rsid w:val="00883C96"/>
    <w:rsid w:val="00885D56"/>
    <w:rsid w:val="00885F0D"/>
    <w:rsid w:val="008863BD"/>
    <w:rsid w:val="008863E0"/>
    <w:rsid w:val="008911E6"/>
    <w:rsid w:val="00892654"/>
    <w:rsid w:val="00893FA3"/>
    <w:rsid w:val="00897CF7"/>
    <w:rsid w:val="008A0754"/>
    <w:rsid w:val="008A19C3"/>
    <w:rsid w:val="008A31B7"/>
    <w:rsid w:val="008A5AF4"/>
    <w:rsid w:val="008A5C3E"/>
    <w:rsid w:val="008B1C27"/>
    <w:rsid w:val="008B1F62"/>
    <w:rsid w:val="008B48E5"/>
    <w:rsid w:val="008B647C"/>
    <w:rsid w:val="008B77B5"/>
    <w:rsid w:val="008C201F"/>
    <w:rsid w:val="008C3612"/>
    <w:rsid w:val="008C4399"/>
    <w:rsid w:val="008C4433"/>
    <w:rsid w:val="008C55BB"/>
    <w:rsid w:val="008C56CF"/>
    <w:rsid w:val="008C7B14"/>
    <w:rsid w:val="008D57D7"/>
    <w:rsid w:val="008D59ED"/>
    <w:rsid w:val="008D6355"/>
    <w:rsid w:val="008D6DC0"/>
    <w:rsid w:val="008D6DE2"/>
    <w:rsid w:val="008E0079"/>
    <w:rsid w:val="008E08EB"/>
    <w:rsid w:val="008E1286"/>
    <w:rsid w:val="008E48D7"/>
    <w:rsid w:val="008E5A50"/>
    <w:rsid w:val="008F0D24"/>
    <w:rsid w:val="008F10D6"/>
    <w:rsid w:val="008F196E"/>
    <w:rsid w:val="008F217B"/>
    <w:rsid w:val="008F3944"/>
    <w:rsid w:val="008F51DE"/>
    <w:rsid w:val="008F6CEC"/>
    <w:rsid w:val="00903187"/>
    <w:rsid w:val="0090386B"/>
    <w:rsid w:val="00904622"/>
    <w:rsid w:val="009052F2"/>
    <w:rsid w:val="00910973"/>
    <w:rsid w:val="00911EEE"/>
    <w:rsid w:val="00912325"/>
    <w:rsid w:val="00914A2E"/>
    <w:rsid w:val="009171DC"/>
    <w:rsid w:val="00917554"/>
    <w:rsid w:val="00917D3C"/>
    <w:rsid w:val="0092016B"/>
    <w:rsid w:val="00923AB5"/>
    <w:rsid w:val="00925538"/>
    <w:rsid w:val="009264BB"/>
    <w:rsid w:val="0093166E"/>
    <w:rsid w:val="00937C35"/>
    <w:rsid w:val="00941756"/>
    <w:rsid w:val="00941B78"/>
    <w:rsid w:val="00944AD9"/>
    <w:rsid w:val="00945555"/>
    <w:rsid w:val="00947756"/>
    <w:rsid w:val="009518AF"/>
    <w:rsid w:val="00951EA8"/>
    <w:rsid w:val="00952CE9"/>
    <w:rsid w:val="00953008"/>
    <w:rsid w:val="0095544D"/>
    <w:rsid w:val="00955588"/>
    <w:rsid w:val="00956F98"/>
    <w:rsid w:val="00957EBF"/>
    <w:rsid w:val="0096195D"/>
    <w:rsid w:val="00961C51"/>
    <w:rsid w:val="00961D35"/>
    <w:rsid w:val="00964B37"/>
    <w:rsid w:val="0096710B"/>
    <w:rsid w:val="009701A3"/>
    <w:rsid w:val="00972E71"/>
    <w:rsid w:val="00974232"/>
    <w:rsid w:val="009749A9"/>
    <w:rsid w:val="00976042"/>
    <w:rsid w:val="00976F28"/>
    <w:rsid w:val="009841FA"/>
    <w:rsid w:val="00985F3C"/>
    <w:rsid w:val="009904D3"/>
    <w:rsid w:val="00991048"/>
    <w:rsid w:val="0099301B"/>
    <w:rsid w:val="0099425E"/>
    <w:rsid w:val="00994B52"/>
    <w:rsid w:val="00995B08"/>
    <w:rsid w:val="009A3903"/>
    <w:rsid w:val="009A3BE5"/>
    <w:rsid w:val="009A4335"/>
    <w:rsid w:val="009A4455"/>
    <w:rsid w:val="009A48FC"/>
    <w:rsid w:val="009A4B5E"/>
    <w:rsid w:val="009A79E8"/>
    <w:rsid w:val="009A7ADE"/>
    <w:rsid w:val="009B0849"/>
    <w:rsid w:val="009B3EE2"/>
    <w:rsid w:val="009B463A"/>
    <w:rsid w:val="009B56AB"/>
    <w:rsid w:val="009B59FA"/>
    <w:rsid w:val="009C11C4"/>
    <w:rsid w:val="009C1F44"/>
    <w:rsid w:val="009C3E6A"/>
    <w:rsid w:val="009D0404"/>
    <w:rsid w:val="009D14CB"/>
    <w:rsid w:val="009D2C81"/>
    <w:rsid w:val="009D4258"/>
    <w:rsid w:val="009D72FB"/>
    <w:rsid w:val="009E045B"/>
    <w:rsid w:val="009E1374"/>
    <w:rsid w:val="009E3E2A"/>
    <w:rsid w:val="009E4EDE"/>
    <w:rsid w:val="009E57D5"/>
    <w:rsid w:val="009E7BCC"/>
    <w:rsid w:val="009F1256"/>
    <w:rsid w:val="009F5AC7"/>
    <w:rsid w:val="00A03FB0"/>
    <w:rsid w:val="00A06615"/>
    <w:rsid w:val="00A06DB3"/>
    <w:rsid w:val="00A07296"/>
    <w:rsid w:val="00A07F28"/>
    <w:rsid w:val="00A1034C"/>
    <w:rsid w:val="00A106C4"/>
    <w:rsid w:val="00A15035"/>
    <w:rsid w:val="00A17BD5"/>
    <w:rsid w:val="00A213B3"/>
    <w:rsid w:val="00A21B58"/>
    <w:rsid w:val="00A22E71"/>
    <w:rsid w:val="00A306E6"/>
    <w:rsid w:val="00A30AF9"/>
    <w:rsid w:val="00A36A6C"/>
    <w:rsid w:val="00A36DB8"/>
    <w:rsid w:val="00A41992"/>
    <w:rsid w:val="00A4305E"/>
    <w:rsid w:val="00A50995"/>
    <w:rsid w:val="00A52A15"/>
    <w:rsid w:val="00A549DF"/>
    <w:rsid w:val="00A55983"/>
    <w:rsid w:val="00A5687F"/>
    <w:rsid w:val="00A57F5D"/>
    <w:rsid w:val="00A61BBA"/>
    <w:rsid w:val="00A63805"/>
    <w:rsid w:val="00A641BE"/>
    <w:rsid w:val="00A6484B"/>
    <w:rsid w:val="00A678E9"/>
    <w:rsid w:val="00A72E50"/>
    <w:rsid w:val="00A7333B"/>
    <w:rsid w:val="00A74B92"/>
    <w:rsid w:val="00A74C40"/>
    <w:rsid w:val="00A80EF0"/>
    <w:rsid w:val="00A811AB"/>
    <w:rsid w:val="00A844E0"/>
    <w:rsid w:val="00A8485B"/>
    <w:rsid w:val="00A87252"/>
    <w:rsid w:val="00A90CAF"/>
    <w:rsid w:val="00A92EB2"/>
    <w:rsid w:val="00A94C3B"/>
    <w:rsid w:val="00A955B6"/>
    <w:rsid w:val="00A96214"/>
    <w:rsid w:val="00AA0FC9"/>
    <w:rsid w:val="00AA21D3"/>
    <w:rsid w:val="00AA22A5"/>
    <w:rsid w:val="00AA2503"/>
    <w:rsid w:val="00AA28C1"/>
    <w:rsid w:val="00AA303D"/>
    <w:rsid w:val="00AA312E"/>
    <w:rsid w:val="00AA57AF"/>
    <w:rsid w:val="00AA5E8B"/>
    <w:rsid w:val="00AA62E2"/>
    <w:rsid w:val="00AB085F"/>
    <w:rsid w:val="00AB0FD5"/>
    <w:rsid w:val="00AB6A65"/>
    <w:rsid w:val="00AC2AAE"/>
    <w:rsid w:val="00AC2FDB"/>
    <w:rsid w:val="00AC6F44"/>
    <w:rsid w:val="00AD1790"/>
    <w:rsid w:val="00AD34D3"/>
    <w:rsid w:val="00AD3754"/>
    <w:rsid w:val="00AD38B1"/>
    <w:rsid w:val="00AD3903"/>
    <w:rsid w:val="00AD7C0C"/>
    <w:rsid w:val="00AE02B1"/>
    <w:rsid w:val="00AE02C1"/>
    <w:rsid w:val="00AE1774"/>
    <w:rsid w:val="00AE4187"/>
    <w:rsid w:val="00AE47B1"/>
    <w:rsid w:val="00AE4EA4"/>
    <w:rsid w:val="00AE6A25"/>
    <w:rsid w:val="00AE6D20"/>
    <w:rsid w:val="00AE74D8"/>
    <w:rsid w:val="00AE7C07"/>
    <w:rsid w:val="00AF5D94"/>
    <w:rsid w:val="00AF7663"/>
    <w:rsid w:val="00AF78F7"/>
    <w:rsid w:val="00B00267"/>
    <w:rsid w:val="00B00ECD"/>
    <w:rsid w:val="00B02739"/>
    <w:rsid w:val="00B03139"/>
    <w:rsid w:val="00B039B3"/>
    <w:rsid w:val="00B04F13"/>
    <w:rsid w:val="00B06211"/>
    <w:rsid w:val="00B068ED"/>
    <w:rsid w:val="00B10B80"/>
    <w:rsid w:val="00B10D59"/>
    <w:rsid w:val="00B12A7E"/>
    <w:rsid w:val="00B15229"/>
    <w:rsid w:val="00B2285C"/>
    <w:rsid w:val="00B2375D"/>
    <w:rsid w:val="00B25C02"/>
    <w:rsid w:val="00B32D33"/>
    <w:rsid w:val="00B32EEC"/>
    <w:rsid w:val="00B35983"/>
    <w:rsid w:val="00B35F1A"/>
    <w:rsid w:val="00B40942"/>
    <w:rsid w:val="00B40C8A"/>
    <w:rsid w:val="00B40EB7"/>
    <w:rsid w:val="00B4390C"/>
    <w:rsid w:val="00B44FF1"/>
    <w:rsid w:val="00B46BF9"/>
    <w:rsid w:val="00B51B4D"/>
    <w:rsid w:val="00B53227"/>
    <w:rsid w:val="00B613DE"/>
    <w:rsid w:val="00B61A60"/>
    <w:rsid w:val="00B61B47"/>
    <w:rsid w:val="00B62021"/>
    <w:rsid w:val="00B6504A"/>
    <w:rsid w:val="00B654C0"/>
    <w:rsid w:val="00B65B41"/>
    <w:rsid w:val="00B6798E"/>
    <w:rsid w:val="00B67AAC"/>
    <w:rsid w:val="00B702E0"/>
    <w:rsid w:val="00B710BE"/>
    <w:rsid w:val="00B722C2"/>
    <w:rsid w:val="00B73418"/>
    <w:rsid w:val="00B75B2D"/>
    <w:rsid w:val="00B80464"/>
    <w:rsid w:val="00B81893"/>
    <w:rsid w:val="00B81D62"/>
    <w:rsid w:val="00B91854"/>
    <w:rsid w:val="00B92413"/>
    <w:rsid w:val="00B92994"/>
    <w:rsid w:val="00B92F93"/>
    <w:rsid w:val="00B94074"/>
    <w:rsid w:val="00B95E1E"/>
    <w:rsid w:val="00B96A7D"/>
    <w:rsid w:val="00B96BA1"/>
    <w:rsid w:val="00B96C97"/>
    <w:rsid w:val="00BA39DC"/>
    <w:rsid w:val="00BA4943"/>
    <w:rsid w:val="00BA5270"/>
    <w:rsid w:val="00BA6CE4"/>
    <w:rsid w:val="00BA7EDC"/>
    <w:rsid w:val="00BB027B"/>
    <w:rsid w:val="00BB0A8E"/>
    <w:rsid w:val="00BB1BD7"/>
    <w:rsid w:val="00BB220A"/>
    <w:rsid w:val="00BB3CBA"/>
    <w:rsid w:val="00BB52D1"/>
    <w:rsid w:val="00BB5EE4"/>
    <w:rsid w:val="00BB7951"/>
    <w:rsid w:val="00BB7DBB"/>
    <w:rsid w:val="00BC00AA"/>
    <w:rsid w:val="00BC260F"/>
    <w:rsid w:val="00BC5F5A"/>
    <w:rsid w:val="00BC727D"/>
    <w:rsid w:val="00BC7BCD"/>
    <w:rsid w:val="00BD1A76"/>
    <w:rsid w:val="00BD2F6D"/>
    <w:rsid w:val="00BD45C8"/>
    <w:rsid w:val="00BD4683"/>
    <w:rsid w:val="00BD63DF"/>
    <w:rsid w:val="00BD69D3"/>
    <w:rsid w:val="00BE2331"/>
    <w:rsid w:val="00BE3528"/>
    <w:rsid w:val="00BE4334"/>
    <w:rsid w:val="00BE6145"/>
    <w:rsid w:val="00BE62FF"/>
    <w:rsid w:val="00BF5497"/>
    <w:rsid w:val="00BF6396"/>
    <w:rsid w:val="00BF7102"/>
    <w:rsid w:val="00BF7B05"/>
    <w:rsid w:val="00C00B59"/>
    <w:rsid w:val="00C01D73"/>
    <w:rsid w:val="00C0293F"/>
    <w:rsid w:val="00C031D2"/>
    <w:rsid w:val="00C03839"/>
    <w:rsid w:val="00C03F5D"/>
    <w:rsid w:val="00C046E7"/>
    <w:rsid w:val="00C05225"/>
    <w:rsid w:val="00C12264"/>
    <w:rsid w:val="00C1234C"/>
    <w:rsid w:val="00C128FF"/>
    <w:rsid w:val="00C13FE6"/>
    <w:rsid w:val="00C16094"/>
    <w:rsid w:val="00C177EF"/>
    <w:rsid w:val="00C20214"/>
    <w:rsid w:val="00C20F11"/>
    <w:rsid w:val="00C21665"/>
    <w:rsid w:val="00C21A37"/>
    <w:rsid w:val="00C23641"/>
    <w:rsid w:val="00C23D6D"/>
    <w:rsid w:val="00C2468C"/>
    <w:rsid w:val="00C30110"/>
    <w:rsid w:val="00C33E01"/>
    <w:rsid w:val="00C345C8"/>
    <w:rsid w:val="00C35598"/>
    <w:rsid w:val="00C36219"/>
    <w:rsid w:val="00C416F3"/>
    <w:rsid w:val="00C42CD3"/>
    <w:rsid w:val="00C436D8"/>
    <w:rsid w:val="00C44C4E"/>
    <w:rsid w:val="00C45B38"/>
    <w:rsid w:val="00C47366"/>
    <w:rsid w:val="00C47AC4"/>
    <w:rsid w:val="00C53C25"/>
    <w:rsid w:val="00C62ABF"/>
    <w:rsid w:val="00C63DAA"/>
    <w:rsid w:val="00C6638F"/>
    <w:rsid w:val="00C67D2B"/>
    <w:rsid w:val="00C67E91"/>
    <w:rsid w:val="00C70A65"/>
    <w:rsid w:val="00C72281"/>
    <w:rsid w:val="00C731F3"/>
    <w:rsid w:val="00C734B8"/>
    <w:rsid w:val="00C7354B"/>
    <w:rsid w:val="00C74E05"/>
    <w:rsid w:val="00C771C1"/>
    <w:rsid w:val="00C80B87"/>
    <w:rsid w:val="00C821B5"/>
    <w:rsid w:val="00C82564"/>
    <w:rsid w:val="00C8394D"/>
    <w:rsid w:val="00C84103"/>
    <w:rsid w:val="00C8606A"/>
    <w:rsid w:val="00C868C6"/>
    <w:rsid w:val="00C86CC2"/>
    <w:rsid w:val="00C90309"/>
    <w:rsid w:val="00C903A0"/>
    <w:rsid w:val="00C90FA1"/>
    <w:rsid w:val="00C9154D"/>
    <w:rsid w:val="00C93D7A"/>
    <w:rsid w:val="00C943F5"/>
    <w:rsid w:val="00C96CEC"/>
    <w:rsid w:val="00C97525"/>
    <w:rsid w:val="00CA198B"/>
    <w:rsid w:val="00CA1A21"/>
    <w:rsid w:val="00CA294D"/>
    <w:rsid w:val="00CB14D8"/>
    <w:rsid w:val="00CB22C2"/>
    <w:rsid w:val="00CB25BA"/>
    <w:rsid w:val="00CB4BAC"/>
    <w:rsid w:val="00CB61A9"/>
    <w:rsid w:val="00CB6AAB"/>
    <w:rsid w:val="00CB6B9B"/>
    <w:rsid w:val="00CC030D"/>
    <w:rsid w:val="00CC2B19"/>
    <w:rsid w:val="00CC315B"/>
    <w:rsid w:val="00CC33EE"/>
    <w:rsid w:val="00CC6961"/>
    <w:rsid w:val="00CC6EF5"/>
    <w:rsid w:val="00CD2368"/>
    <w:rsid w:val="00CD36FB"/>
    <w:rsid w:val="00CE1191"/>
    <w:rsid w:val="00CE3780"/>
    <w:rsid w:val="00CE382E"/>
    <w:rsid w:val="00CE416E"/>
    <w:rsid w:val="00CE6B43"/>
    <w:rsid w:val="00CF0B6D"/>
    <w:rsid w:val="00CF2A3F"/>
    <w:rsid w:val="00CF380C"/>
    <w:rsid w:val="00CF6561"/>
    <w:rsid w:val="00CF767D"/>
    <w:rsid w:val="00D001DF"/>
    <w:rsid w:val="00D0091B"/>
    <w:rsid w:val="00D014EC"/>
    <w:rsid w:val="00D016AC"/>
    <w:rsid w:val="00D018A2"/>
    <w:rsid w:val="00D0470C"/>
    <w:rsid w:val="00D05ECC"/>
    <w:rsid w:val="00D06D7F"/>
    <w:rsid w:val="00D12A50"/>
    <w:rsid w:val="00D16B65"/>
    <w:rsid w:val="00D17AEE"/>
    <w:rsid w:val="00D20264"/>
    <w:rsid w:val="00D22860"/>
    <w:rsid w:val="00D252D4"/>
    <w:rsid w:val="00D25CFA"/>
    <w:rsid w:val="00D26319"/>
    <w:rsid w:val="00D266D0"/>
    <w:rsid w:val="00D27036"/>
    <w:rsid w:val="00D33A29"/>
    <w:rsid w:val="00D407EF"/>
    <w:rsid w:val="00D411DD"/>
    <w:rsid w:val="00D4309C"/>
    <w:rsid w:val="00D4365E"/>
    <w:rsid w:val="00D45ADB"/>
    <w:rsid w:val="00D50975"/>
    <w:rsid w:val="00D578EE"/>
    <w:rsid w:val="00D57CC6"/>
    <w:rsid w:val="00D60508"/>
    <w:rsid w:val="00D635DF"/>
    <w:rsid w:val="00D63745"/>
    <w:rsid w:val="00D6656F"/>
    <w:rsid w:val="00D67A9A"/>
    <w:rsid w:val="00D71A64"/>
    <w:rsid w:val="00D72038"/>
    <w:rsid w:val="00D72F6A"/>
    <w:rsid w:val="00D74795"/>
    <w:rsid w:val="00D75DC2"/>
    <w:rsid w:val="00D81477"/>
    <w:rsid w:val="00D81726"/>
    <w:rsid w:val="00D81FF8"/>
    <w:rsid w:val="00D839D1"/>
    <w:rsid w:val="00D8420A"/>
    <w:rsid w:val="00D855B5"/>
    <w:rsid w:val="00D861DE"/>
    <w:rsid w:val="00D90856"/>
    <w:rsid w:val="00D91F71"/>
    <w:rsid w:val="00D929B2"/>
    <w:rsid w:val="00D93DC1"/>
    <w:rsid w:val="00D957F0"/>
    <w:rsid w:val="00D960CD"/>
    <w:rsid w:val="00DA0D58"/>
    <w:rsid w:val="00DA2DD0"/>
    <w:rsid w:val="00DA3014"/>
    <w:rsid w:val="00DA3E28"/>
    <w:rsid w:val="00DA4F6F"/>
    <w:rsid w:val="00DB0820"/>
    <w:rsid w:val="00DB12B2"/>
    <w:rsid w:val="00DB197C"/>
    <w:rsid w:val="00DB2320"/>
    <w:rsid w:val="00DB28F8"/>
    <w:rsid w:val="00DB39C1"/>
    <w:rsid w:val="00DB4A5F"/>
    <w:rsid w:val="00DB53F3"/>
    <w:rsid w:val="00DB6B33"/>
    <w:rsid w:val="00DB7592"/>
    <w:rsid w:val="00DB7EA3"/>
    <w:rsid w:val="00DC1970"/>
    <w:rsid w:val="00DC3BB3"/>
    <w:rsid w:val="00DC43E1"/>
    <w:rsid w:val="00DC62EB"/>
    <w:rsid w:val="00DD0150"/>
    <w:rsid w:val="00DD135A"/>
    <w:rsid w:val="00DD16B4"/>
    <w:rsid w:val="00DD1FE1"/>
    <w:rsid w:val="00DD32A7"/>
    <w:rsid w:val="00DD507E"/>
    <w:rsid w:val="00DE0AFA"/>
    <w:rsid w:val="00DE4A19"/>
    <w:rsid w:val="00DE6BEE"/>
    <w:rsid w:val="00DF1AAD"/>
    <w:rsid w:val="00DF47C5"/>
    <w:rsid w:val="00DF6631"/>
    <w:rsid w:val="00E00089"/>
    <w:rsid w:val="00E02602"/>
    <w:rsid w:val="00E03DAB"/>
    <w:rsid w:val="00E0798B"/>
    <w:rsid w:val="00E07D8F"/>
    <w:rsid w:val="00E10793"/>
    <w:rsid w:val="00E170CC"/>
    <w:rsid w:val="00E1774F"/>
    <w:rsid w:val="00E17FCF"/>
    <w:rsid w:val="00E212BB"/>
    <w:rsid w:val="00E234E1"/>
    <w:rsid w:val="00E23B22"/>
    <w:rsid w:val="00E249CD"/>
    <w:rsid w:val="00E30043"/>
    <w:rsid w:val="00E3251A"/>
    <w:rsid w:val="00E4128A"/>
    <w:rsid w:val="00E41458"/>
    <w:rsid w:val="00E426C1"/>
    <w:rsid w:val="00E5054A"/>
    <w:rsid w:val="00E513CC"/>
    <w:rsid w:val="00E51FE4"/>
    <w:rsid w:val="00E54C34"/>
    <w:rsid w:val="00E56F5A"/>
    <w:rsid w:val="00E5706D"/>
    <w:rsid w:val="00E61BBA"/>
    <w:rsid w:val="00E62244"/>
    <w:rsid w:val="00E622B4"/>
    <w:rsid w:val="00E650B6"/>
    <w:rsid w:val="00E71215"/>
    <w:rsid w:val="00E7242A"/>
    <w:rsid w:val="00E77F63"/>
    <w:rsid w:val="00E82EFD"/>
    <w:rsid w:val="00E837D2"/>
    <w:rsid w:val="00E919BE"/>
    <w:rsid w:val="00E94214"/>
    <w:rsid w:val="00E95167"/>
    <w:rsid w:val="00E95EAE"/>
    <w:rsid w:val="00E963D5"/>
    <w:rsid w:val="00EA004F"/>
    <w:rsid w:val="00EA2D31"/>
    <w:rsid w:val="00EA2E9F"/>
    <w:rsid w:val="00EA7C70"/>
    <w:rsid w:val="00EA7E3D"/>
    <w:rsid w:val="00EA7E50"/>
    <w:rsid w:val="00EB0A6A"/>
    <w:rsid w:val="00EB0F8C"/>
    <w:rsid w:val="00EB1C8C"/>
    <w:rsid w:val="00EB662A"/>
    <w:rsid w:val="00EC1FD5"/>
    <w:rsid w:val="00EC488D"/>
    <w:rsid w:val="00ED2BEC"/>
    <w:rsid w:val="00ED4707"/>
    <w:rsid w:val="00ED5C80"/>
    <w:rsid w:val="00EE14A2"/>
    <w:rsid w:val="00EE163A"/>
    <w:rsid w:val="00EE223B"/>
    <w:rsid w:val="00EE3153"/>
    <w:rsid w:val="00EE447E"/>
    <w:rsid w:val="00EE4F12"/>
    <w:rsid w:val="00EE72B5"/>
    <w:rsid w:val="00EE7A83"/>
    <w:rsid w:val="00EF1C93"/>
    <w:rsid w:val="00EF24E5"/>
    <w:rsid w:val="00EF36EE"/>
    <w:rsid w:val="00F0357E"/>
    <w:rsid w:val="00F0704E"/>
    <w:rsid w:val="00F07844"/>
    <w:rsid w:val="00F1065C"/>
    <w:rsid w:val="00F1281C"/>
    <w:rsid w:val="00F13970"/>
    <w:rsid w:val="00F16EC3"/>
    <w:rsid w:val="00F178F6"/>
    <w:rsid w:val="00F20C80"/>
    <w:rsid w:val="00F210BA"/>
    <w:rsid w:val="00F216D9"/>
    <w:rsid w:val="00F2480C"/>
    <w:rsid w:val="00F24E5C"/>
    <w:rsid w:val="00F25039"/>
    <w:rsid w:val="00F25C91"/>
    <w:rsid w:val="00F25E01"/>
    <w:rsid w:val="00F26CA7"/>
    <w:rsid w:val="00F31A7E"/>
    <w:rsid w:val="00F3251C"/>
    <w:rsid w:val="00F32817"/>
    <w:rsid w:val="00F32A05"/>
    <w:rsid w:val="00F32EAA"/>
    <w:rsid w:val="00F343CB"/>
    <w:rsid w:val="00F34602"/>
    <w:rsid w:val="00F34982"/>
    <w:rsid w:val="00F37489"/>
    <w:rsid w:val="00F374BF"/>
    <w:rsid w:val="00F411AE"/>
    <w:rsid w:val="00F42584"/>
    <w:rsid w:val="00F435F4"/>
    <w:rsid w:val="00F45188"/>
    <w:rsid w:val="00F45674"/>
    <w:rsid w:val="00F50DDC"/>
    <w:rsid w:val="00F55DBA"/>
    <w:rsid w:val="00F6115F"/>
    <w:rsid w:val="00F64C7D"/>
    <w:rsid w:val="00F64F32"/>
    <w:rsid w:val="00F65A44"/>
    <w:rsid w:val="00F66C88"/>
    <w:rsid w:val="00F72EFA"/>
    <w:rsid w:val="00F777AE"/>
    <w:rsid w:val="00F80CB2"/>
    <w:rsid w:val="00F8204E"/>
    <w:rsid w:val="00F830EC"/>
    <w:rsid w:val="00F84B25"/>
    <w:rsid w:val="00F85217"/>
    <w:rsid w:val="00F85346"/>
    <w:rsid w:val="00F86EBA"/>
    <w:rsid w:val="00F91E38"/>
    <w:rsid w:val="00F92CDC"/>
    <w:rsid w:val="00F9342A"/>
    <w:rsid w:val="00F946A6"/>
    <w:rsid w:val="00F968FF"/>
    <w:rsid w:val="00F9728D"/>
    <w:rsid w:val="00FB060A"/>
    <w:rsid w:val="00FB129B"/>
    <w:rsid w:val="00FB378C"/>
    <w:rsid w:val="00FB4DCA"/>
    <w:rsid w:val="00FB56F8"/>
    <w:rsid w:val="00FB6F69"/>
    <w:rsid w:val="00FB79BC"/>
    <w:rsid w:val="00FC4240"/>
    <w:rsid w:val="00FC4D9D"/>
    <w:rsid w:val="00FC69CC"/>
    <w:rsid w:val="00FD195B"/>
    <w:rsid w:val="00FD3698"/>
    <w:rsid w:val="00FD403A"/>
    <w:rsid w:val="00FD5EC1"/>
    <w:rsid w:val="00FE02E3"/>
    <w:rsid w:val="00FE4E7B"/>
    <w:rsid w:val="00FE4E95"/>
    <w:rsid w:val="00FE6011"/>
    <w:rsid w:val="00FF1BD9"/>
    <w:rsid w:val="00FF1E64"/>
    <w:rsid w:val="00FF2B5A"/>
    <w:rsid w:val="00FF4AFE"/>
    <w:rsid w:val="00FF6EA2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9D64F"/>
  <w15:docId w15:val="{391C50C8-2AEF-4AA7-84B1-3ACC2EEF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0F96"/>
    <w:rPr>
      <w:rFonts w:ascii="Tahoma" w:hAnsi="Tahoma" w:cs="Tahoma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2ACE"/>
    <w:pPr>
      <w:ind w:left="720"/>
    </w:pPr>
    <w:rPr>
      <w:rFonts w:ascii="Calibri" w:eastAsiaTheme="minorHAnsi" w:hAnsi="Calibri" w:cs="Calibri"/>
      <w:lang w:eastAsia="hr-HR"/>
    </w:rPr>
  </w:style>
  <w:style w:type="character" w:styleId="Istaknuto">
    <w:name w:val="Emphasis"/>
    <w:basedOn w:val="Zadanifontodlomka"/>
    <w:uiPriority w:val="20"/>
    <w:qFormat/>
    <w:rsid w:val="00DA3E28"/>
    <w:rPr>
      <w:b/>
      <w:bCs/>
      <w:i w:val="0"/>
      <w:iCs w:val="0"/>
    </w:rPr>
  </w:style>
  <w:style w:type="character" w:styleId="Hiperveza">
    <w:name w:val="Hyperlink"/>
    <w:basedOn w:val="Zadanifontodlomka"/>
    <w:rsid w:val="00871B33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71B33"/>
    <w:rPr>
      <w:b/>
      <w:bCs/>
    </w:rPr>
  </w:style>
  <w:style w:type="paragraph" w:styleId="Tekstbalonia">
    <w:name w:val="Balloon Text"/>
    <w:basedOn w:val="Normal"/>
    <w:link w:val="TekstbaloniaChar"/>
    <w:semiHidden/>
    <w:unhideWhenUsed/>
    <w:rsid w:val="00F91E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91E38"/>
    <w:rPr>
      <w:rFonts w:ascii="Segoe UI" w:hAnsi="Segoe UI" w:cs="Segoe UI"/>
      <w:sz w:val="18"/>
      <w:szCs w:val="18"/>
      <w:lang w:eastAsia="ja-JP"/>
    </w:rPr>
  </w:style>
  <w:style w:type="character" w:styleId="SlijeenaHiperveza">
    <w:name w:val="FollowedHyperlink"/>
    <w:basedOn w:val="Zadanifontodlomka"/>
    <w:semiHidden/>
    <w:unhideWhenUsed/>
    <w:rsid w:val="00DD507E"/>
    <w:rPr>
      <w:color w:val="800080" w:themeColor="followedHyperlink"/>
      <w:u w:val="single"/>
    </w:rPr>
  </w:style>
  <w:style w:type="paragraph" w:customStyle="1" w:styleId="Default">
    <w:name w:val="Default"/>
    <w:rsid w:val="00244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semiHidden/>
    <w:unhideWhenUsed/>
    <w:rsid w:val="00B75B2D"/>
    <w:rPr>
      <w:rFonts w:ascii="Times New Roman" w:hAnsi="Times New Roman" w:cs="Times New Roman"/>
      <w:sz w:val="24"/>
      <w:szCs w:val="24"/>
    </w:rPr>
  </w:style>
  <w:style w:type="character" w:styleId="HTML-navod">
    <w:name w:val="HTML Cite"/>
    <w:basedOn w:val="Zadanifontodlomka"/>
    <w:uiPriority w:val="99"/>
    <w:semiHidden/>
    <w:unhideWhenUsed/>
    <w:rsid w:val="006C3460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27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2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19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ermo2018.sdewe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visad2018.sdewe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io2018.sdewes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uclear-op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B091-DF5C-4B03-AB92-CA8D56B8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HATZ</vt:lpstr>
      <vt:lpstr>HATZ</vt:lpstr>
    </vt:vector>
  </TitlesOfParts>
  <Company>FER-ZVNE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HATZ</dc:title>
  <dc:creator>Nikola Cavlina</dc:creator>
  <cp:lastModifiedBy>Iva Gavran</cp:lastModifiedBy>
  <cp:revision>16</cp:revision>
  <cp:lastPrinted>2016-12-19T09:24:00Z</cp:lastPrinted>
  <dcterms:created xsi:type="dcterms:W3CDTF">2017-11-21T14:46:00Z</dcterms:created>
  <dcterms:modified xsi:type="dcterms:W3CDTF">2018-12-06T14:58:00Z</dcterms:modified>
</cp:coreProperties>
</file>