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63160" w14:textId="3C2D490C" w:rsidR="00037DB5" w:rsidRPr="002B431F" w:rsidRDefault="00916CC9" w:rsidP="00426CCF">
      <w:pPr>
        <w:jc w:val="both"/>
        <w:rPr>
          <w:rFonts w:ascii="Times New Roman" w:hAnsi="Times New Roman" w:cs="Times New Roman"/>
        </w:rPr>
      </w:pPr>
      <w:r w:rsidRPr="002B431F">
        <w:rPr>
          <w:rFonts w:ascii="Times New Roman" w:hAnsi="Times New Roman" w:cs="Times New Roman"/>
        </w:rPr>
        <w:t xml:space="preserve">Izvješće o radu </w:t>
      </w:r>
      <w:r w:rsidR="00E33C9E" w:rsidRPr="002B431F">
        <w:rPr>
          <w:rFonts w:ascii="Times New Roman" w:hAnsi="Times New Roman" w:cs="Times New Roman"/>
        </w:rPr>
        <w:t>Odjela rudarstv</w:t>
      </w:r>
      <w:r w:rsidRPr="002B431F">
        <w:rPr>
          <w:rFonts w:ascii="Times New Roman" w:hAnsi="Times New Roman" w:cs="Times New Roman"/>
        </w:rPr>
        <w:t>a</w:t>
      </w:r>
      <w:r w:rsidR="00E33C9E" w:rsidRPr="002B431F">
        <w:rPr>
          <w:rFonts w:ascii="Times New Roman" w:hAnsi="Times New Roman" w:cs="Times New Roman"/>
        </w:rPr>
        <w:t xml:space="preserve"> i metalurgij</w:t>
      </w:r>
      <w:r w:rsidRPr="002B431F">
        <w:rPr>
          <w:rFonts w:ascii="Times New Roman" w:hAnsi="Times New Roman" w:cs="Times New Roman"/>
        </w:rPr>
        <w:t>e</w:t>
      </w:r>
      <w:r w:rsidR="00E33C9E" w:rsidRPr="002B431F">
        <w:rPr>
          <w:rFonts w:ascii="Times New Roman" w:hAnsi="Times New Roman" w:cs="Times New Roman"/>
        </w:rPr>
        <w:t xml:space="preserve"> Hrvatske akademije tehničkih znanosti </w:t>
      </w:r>
      <w:r w:rsidR="009F0983" w:rsidRPr="002B431F">
        <w:rPr>
          <w:rFonts w:ascii="Times New Roman" w:hAnsi="Times New Roman" w:cs="Times New Roman"/>
        </w:rPr>
        <w:t xml:space="preserve">za </w:t>
      </w:r>
      <w:r w:rsidR="00E312AB" w:rsidRPr="002B431F">
        <w:rPr>
          <w:rFonts w:ascii="Times New Roman" w:hAnsi="Times New Roman" w:cs="Times New Roman"/>
        </w:rPr>
        <w:t>2019./</w:t>
      </w:r>
      <w:r w:rsidR="009F0983" w:rsidRPr="002B431F">
        <w:rPr>
          <w:rFonts w:ascii="Times New Roman" w:hAnsi="Times New Roman" w:cs="Times New Roman"/>
        </w:rPr>
        <w:t>20</w:t>
      </w:r>
      <w:r w:rsidR="00E312AB" w:rsidRPr="002B431F">
        <w:rPr>
          <w:rFonts w:ascii="Times New Roman" w:hAnsi="Times New Roman" w:cs="Times New Roman"/>
        </w:rPr>
        <w:t>20</w:t>
      </w:r>
      <w:r w:rsidR="009F0983" w:rsidRPr="002B431F">
        <w:rPr>
          <w:rFonts w:ascii="Times New Roman" w:hAnsi="Times New Roman" w:cs="Times New Roman"/>
        </w:rPr>
        <w:t>. godinu</w:t>
      </w:r>
    </w:p>
    <w:p w14:paraId="18D130D4" w14:textId="77777777" w:rsidR="00E33C9E" w:rsidRPr="002B431F" w:rsidRDefault="00E33C9E" w:rsidP="00426CCF">
      <w:pPr>
        <w:jc w:val="both"/>
        <w:rPr>
          <w:rFonts w:ascii="Times New Roman" w:hAnsi="Times New Roman" w:cs="Times New Roman"/>
        </w:rPr>
      </w:pPr>
    </w:p>
    <w:p w14:paraId="2C4AFFB8" w14:textId="77777777" w:rsidR="00916CC9" w:rsidRPr="002B431F" w:rsidRDefault="00916CC9" w:rsidP="00426CCF">
      <w:pPr>
        <w:jc w:val="both"/>
        <w:rPr>
          <w:rFonts w:ascii="Times New Roman" w:hAnsi="Times New Roman" w:cs="Times New Roman"/>
        </w:rPr>
      </w:pPr>
      <w:r w:rsidRPr="002B431F">
        <w:rPr>
          <w:rFonts w:ascii="Times New Roman" w:hAnsi="Times New Roman" w:cs="Times New Roman"/>
        </w:rPr>
        <w:t xml:space="preserve">U skladu s Planom rada Odjela </w:t>
      </w:r>
      <w:r w:rsidR="00CF0DA3" w:rsidRPr="002B431F">
        <w:rPr>
          <w:rFonts w:ascii="Times New Roman" w:hAnsi="Times New Roman" w:cs="Times New Roman"/>
        </w:rPr>
        <w:t>za razdoblje 2017</w:t>
      </w:r>
      <w:r w:rsidR="00AA461A" w:rsidRPr="002B431F">
        <w:rPr>
          <w:rFonts w:ascii="Times New Roman" w:hAnsi="Times New Roman" w:cs="Times New Roman"/>
        </w:rPr>
        <w:t>.</w:t>
      </w:r>
      <w:r w:rsidR="00CF0DA3" w:rsidRPr="002B431F">
        <w:rPr>
          <w:rFonts w:ascii="Times New Roman" w:hAnsi="Times New Roman" w:cs="Times New Roman"/>
        </w:rPr>
        <w:t>-20</w:t>
      </w:r>
      <w:r w:rsidR="00AA461A" w:rsidRPr="002B431F">
        <w:rPr>
          <w:rFonts w:ascii="Times New Roman" w:hAnsi="Times New Roman" w:cs="Times New Roman"/>
        </w:rPr>
        <w:t xml:space="preserve">23. </w:t>
      </w:r>
      <w:r w:rsidRPr="002B431F">
        <w:rPr>
          <w:rFonts w:ascii="Times New Roman" w:hAnsi="Times New Roman" w:cs="Times New Roman"/>
        </w:rPr>
        <w:t xml:space="preserve">godine u nastavku se navode aktivnosti članova Odjela po pojedinom cilju. </w:t>
      </w:r>
    </w:p>
    <w:p w14:paraId="5441135A" w14:textId="77777777" w:rsidR="00687803" w:rsidRPr="002B431F" w:rsidRDefault="00687803" w:rsidP="00426CCF">
      <w:pPr>
        <w:jc w:val="both"/>
        <w:rPr>
          <w:rFonts w:ascii="Times New Roman" w:hAnsi="Times New Roman" w:cs="Times New Roman"/>
        </w:rPr>
      </w:pPr>
    </w:p>
    <w:p w14:paraId="0D30D8A6" w14:textId="7C5DE9FA" w:rsidR="003D5CA5" w:rsidRPr="002B431F" w:rsidRDefault="009F0983" w:rsidP="00426CCF">
      <w:pPr>
        <w:jc w:val="both"/>
        <w:rPr>
          <w:rFonts w:ascii="Times New Roman" w:hAnsi="Times New Roman" w:cs="Times New Roman"/>
        </w:rPr>
      </w:pPr>
      <w:r w:rsidRPr="002B431F">
        <w:rPr>
          <w:rFonts w:ascii="Times New Roman" w:hAnsi="Times New Roman" w:cs="Times New Roman"/>
        </w:rPr>
        <w:t xml:space="preserve">Na </w:t>
      </w:r>
      <w:r w:rsidR="003D5CA5" w:rsidRPr="002B431F">
        <w:rPr>
          <w:rFonts w:ascii="Times New Roman" w:hAnsi="Times New Roman" w:cs="Times New Roman"/>
        </w:rPr>
        <w:t>37. godišnjoj skupštini</w:t>
      </w:r>
      <w:r w:rsidR="00370377" w:rsidRPr="002B431F">
        <w:rPr>
          <w:rFonts w:ascii="Times New Roman" w:hAnsi="Times New Roman" w:cs="Times New Roman"/>
        </w:rPr>
        <w:t xml:space="preserve"> </w:t>
      </w:r>
      <w:r w:rsidR="003D5CA5" w:rsidRPr="002B431F">
        <w:rPr>
          <w:rFonts w:ascii="Times New Roman" w:hAnsi="Times New Roman" w:cs="Times New Roman"/>
        </w:rPr>
        <w:t>Akademije tehničkih znanosti Hrvatske, održanoj 20. svibnja 2019. u Odjel rudarstva i metalurgije primlj</w:t>
      </w:r>
      <w:r w:rsidR="003E70DD" w:rsidRPr="002B431F">
        <w:rPr>
          <w:rFonts w:ascii="Times New Roman" w:hAnsi="Times New Roman" w:cs="Times New Roman"/>
        </w:rPr>
        <w:t>e</w:t>
      </w:r>
      <w:r w:rsidR="003D5CA5" w:rsidRPr="002B431F">
        <w:rPr>
          <w:rFonts w:ascii="Times New Roman" w:hAnsi="Times New Roman" w:cs="Times New Roman"/>
        </w:rPr>
        <w:t xml:space="preserve">ni su novi članovi suradnici: </w:t>
      </w:r>
      <w:r w:rsidR="0031348A" w:rsidRPr="002B431F">
        <w:rPr>
          <w:rFonts w:ascii="Times New Roman" w:hAnsi="Times New Roman" w:cs="Times New Roman"/>
        </w:rPr>
        <w:t xml:space="preserve">doc. dr. sc. Vladislav Brkić, </w:t>
      </w:r>
      <w:r w:rsidR="003D5CA5" w:rsidRPr="002B431F">
        <w:rPr>
          <w:rFonts w:ascii="Times New Roman" w:hAnsi="Times New Roman" w:cs="Times New Roman"/>
        </w:rPr>
        <w:t xml:space="preserve">izv. </w:t>
      </w:r>
      <w:r w:rsidR="0031348A" w:rsidRPr="002B431F">
        <w:rPr>
          <w:rFonts w:ascii="Times New Roman" w:hAnsi="Times New Roman" w:cs="Times New Roman"/>
        </w:rPr>
        <w:t>p</w:t>
      </w:r>
      <w:r w:rsidR="003D5CA5" w:rsidRPr="002B431F">
        <w:rPr>
          <w:rFonts w:ascii="Times New Roman" w:hAnsi="Times New Roman" w:cs="Times New Roman"/>
        </w:rPr>
        <w:t>rof. dr. sc. Zdenka Zovko Brodarac</w:t>
      </w:r>
      <w:r w:rsidR="0031348A" w:rsidRPr="002B431F">
        <w:rPr>
          <w:rFonts w:ascii="Times New Roman" w:hAnsi="Times New Roman" w:cs="Times New Roman"/>
        </w:rPr>
        <w:t xml:space="preserve"> i</w:t>
      </w:r>
      <w:r w:rsidR="003D5CA5" w:rsidRPr="002B431F">
        <w:rPr>
          <w:rFonts w:ascii="Times New Roman" w:hAnsi="Times New Roman" w:cs="Times New Roman"/>
        </w:rPr>
        <w:t xml:space="preserve"> izv. prof. dr. sc. Mario Dobrilović</w:t>
      </w:r>
      <w:r w:rsidR="0031348A" w:rsidRPr="002B431F">
        <w:rPr>
          <w:rFonts w:ascii="Times New Roman" w:hAnsi="Times New Roman" w:cs="Times New Roman"/>
        </w:rPr>
        <w:t xml:space="preserve"> te jedan međunarodni član: dr. sc. Renato Zagorščak.</w:t>
      </w:r>
    </w:p>
    <w:p w14:paraId="3F8954EB" w14:textId="77777777" w:rsidR="00A63314" w:rsidRPr="002B431F" w:rsidRDefault="00A63314" w:rsidP="00426CCF">
      <w:pPr>
        <w:jc w:val="both"/>
        <w:rPr>
          <w:rFonts w:ascii="Times New Roman" w:hAnsi="Times New Roman" w:cs="Times New Roman"/>
        </w:rPr>
      </w:pPr>
      <w:r w:rsidRPr="002B431F">
        <w:rPr>
          <w:rFonts w:ascii="Times New Roman" w:hAnsi="Times New Roman" w:cs="Times New Roman"/>
        </w:rPr>
        <w:t xml:space="preserve">Članovi Odjela aktivno su uključeni u rad Akademije </w:t>
      </w:r>
      <w:r w:rsidR="009F0983" w:rsidRPr="002B431F">
        <w:rPr>
          <w:rFonts w:ascii="Times New Roman" w:hAnsi="Times New Roman" w:cs="Times New Roman"/>
        </w:rPr>
        <w:t xml:space="preserve">u </w:t>
      </w:r>
      <w:r w:rsidRPr="002B431F">
        <w:rPr>
          <w:rFonts w:ascii="Times New Roman" w:hAnsi="Times New Roman" w:cs="Times New Roman"/>
        </w:rPr>
        <w:t>Znanstvenom vijeć</w:t>
      </w:r>
      <w:r w:rsidR="00286411" w:rsidRPr="002B431F">
        <w:rPr>
          <w:rFonts w:ascii="Times New Roman" w:hAnsi="Times New Roman" w:cs="Times New Roman"/>
        </w:rPr>
        <w:t>u (</w:t>
      </w:r>
      <w:r w:rsidRPr="002B431F">
        <w:rPr>
          <w:rFonts w:ascii="Times New Roman" w:hAnsi="Times New Roman" w:cs="Times New Roman"/>
        </w:rPr>
        <w:t xml:space="preserve">prof. </w:t>
      </w:r>
      <w:r w:rsidR="00344053" w:rsidRPr="002B431F">
        <w:rPr>
          <w:rFonts w:ascii="Times New Roman" w:hAnsi="Times New Roman" w:cs="Times New Roman"/>
        </w:rPr>
        <w:t>d</w:t>
      </w:r>
      <w:r w:rsidRPr="002B431F">
        <w:rPr>
          <w:rFonts w:ascii="Times New Roman" w:hAnsi="Times New Roman" w:cs="Times New Roman"/>
        </w:rPr>
        <w:t>r. sc. Darko Vrkljan</w:t>
      </w:r>
      <w:r w:rsidR="00344053" w:rsidRPr="002B431F">
        <w:rPr>
          <w:rFonts w:ascii="Times New Roman" w:hAnsi="Times New Roman" w:cs="Times New Roman"/>
        </w:rPr>
        <w:t>, dr. sc. Anto Markotić - zamjenik</w:t>
      </w:r>
      <w:r w:rsidRPr="002B431F">
        <w:rPr>
          <w:rFonts w:ascii="Times New Roman" w:hAnsi="Times New Roman" w:cs="Times New Roman"/>
        </w:rPr>
        <w:t>), Odboru za međunarodnu suradnju (prof. dr. sc. Biljana Kovačević Zelić), Odboru za nagrade (prof. dr. sc. Trpimir Kujundžić) i Odboru  za etiku (prof. dr. sc. Gordan Bedeković).</w:t>
      </w:r>
    </w:p>
    <w:p w14:paraId="344CEA26" w14:textId="3F212A2A" w:rsidR="00373B5B" w:rsidRPr="002B431F" w:rsidRDefault="009F0983" w:rsidP="00426CCF">
      <w:pPr>
        <w:jc w:val="both"/>
        <w:rPr>
          <w:rFonts w:ascii="Times New Roman" w:hAnsi="Times New Roman" w:cs="Times New Roman"/>
        </w:rPr>
      </w:pPr>
      <w:r w:rsidRPr="002B431F">
        <w:rPr>
          <w:rFonts w:ascii="Times New Roman" w:hAnsi="Times New Roman" w:cs="Times New Roman"/>
        </w:rPr>
        <w:t xml:space="preserve">Članovi Akademije aktivno sudjeluju u </w:t>
      </w:r>
      <w:r w:rsidR="00DD326F" w:rsidRPr="002B431F">
        <w:rPr>
          <w:rFonts w:ascii="Times New Roman" w:hAnsi="Times New Roman" w:cs="Times New Roman"/>
        </w:rPr>
        <w:t>radu međunarodnih udruga</w:t>
      </w:r>
      <w:r w:rsidRPr="002B431F">
        <w:rPr>
          <w:rFonts w:ascii="Times New Roman" w:hAnsi="Times New Roman" w:cs="Times New Roman"/>
        </w:rPr>
        <w:t xml:space="preserve">. </w:t>
      </w:r>
      <w:r w:rsidR="00DD326F" w:rsidRPr="002B431F">
        <w:rPr>
          <w:rFonts w:ascii="Times New Roman" w:hAnsi="Times New Roman" w:cs="Times New Roman"/>
        </w:rPr>
        <w:t xml:space="preserve"> </w:t>
      </w:r>
      <w:r w:rsidRPr="002B431F">
        <w:rPr>
          <w:rFonts w:ascii="Times New Roman" w:hAnsi="Times New Roman" w:cs="Times New Roman"/>
        </w:rPr>
        <w:t xml:space="preserve">Prof. dr. sc. </w:t>
      </w:r>
      <w:r w:rsidR="006008ED" w:rsidRPr="002B431F">
        <w:rPr>
          <w:rFonts w:ascii="Times New Roman" w:hAnsi="Times New Roman" w:cs="Times New Roman"/>
        </w:rPr>
        <w:t>B. Kovačević Zelić članica je</w:t>
      </w:r>
      <w:r w:rsidR="00DD326F" w:rsidRPr="002B431F">
        <w:rPr>
          <w:rFonts w:ascii="Times New Roman" w:hAnsi="Times New Roman" w:cs="Times New Roman"/>
        </w:rPr>
        <w:t xml:space="preserve"> Educational comm</w:t>
      </w:r>
      <w:r w:rsidR="00743917" w:rsidRPr="002B431F">
        <w:rPr>
          <w:rFonts w:ascii="Times New Roman" w:hAnsi="Times New Roman" w:cs="Times New Roman"/>
        </w:rPr>
        <w:t>i</w:t>
      </w:r>
      <w:r w:rsidR="00DD326F" w:rsidRPr="002B431F">
        <w:rPr>
          <w:rFonts w:ascii="Times New Roman" w:hAnsi="Times New Roman" w:cs="Times New Roman"/>
        </w:rPr>
        <w:t>ttee</w:t>
      </w:r>
      <w:r w:rsidR="006008ED" w:rsidRPr="002B431F">
        <w:rPr>
          <w:rFonts w:ascii="Times New Roman" w:hAnsi="Times New Roman" w:cs="Times New Roman"/>
        </w:rPr>
        <w:t xml:space="preserve"> u međunarodnoj udruzi</w:t>
      </w:r>
      <w:r w:rsidR="00DD326F" w:rsidRPr="002B431F">
        <w:rPr>
          <w:rFonts w:ascii="Times New Roman" w:hAnsi="Times New Roman" w:cs="Times New Roman"/>
        </w:rPr>
        <w:t xml:space="preserve"> S</w:t>
      </w:r>
      <w:r w:rsidR="006008ED" w:rsidRPr="002B431F">
        <w:rPr>
          <w:rFonts w:ascii="Times New Roman" w:hAnsi="Times New Roman" w:cs="Times New Roman"/>
        </w:rPr>
        <w:t>ociety of Mining Professors.</w:t>
      </w:r>
      <w:r w:rsidR="00DD326F" w:rsidRPr="002B431F">
        <w:rPr>
          <w:rFonts w:ascii="Times New Roman" w:hAnsi="Times New Roman" w:cs="Times New Roman"/>
        </w:rPr>
        <w:t xml:space="preserve"> </w:t>
      </w:r>
      <w:r w:rsidR="00CA60F3" w:rsidRPr="002B431F">
        <w:rPr>
          <w:rFonts w:ascii="Times New Roman" w:hAnsi="Times New Roman" w:cs="Times New Roman"/>
        </w:rPr>
        <w:t xml:space="preserve">Doc.dr.sc. Vladislav Brkić </w:t>
      </w:r>
      <w:r w:rsidR="00075DE1" w:rsidRPr="002B431F">
        <w:rPr>
          <w:rFonts w:ascii="Times New Roman" w:hAnsi="Times New Roman" w:cs="Times New Roman"/>
        </w:rPr>
        <w:t>predsjednik</w:t>
      </w:r>
      <w:r w:rsidR="00CA60F3" w:rsidRPr="002B431F">
        <w:rPr>
          <w:rFonts w:ascii="Times New Roman" w:hAnsi="Times New Roman" w:cs="Times New Roman"/>
        </w:rPr>
        <w:t xml:space="preserve"> je </w:t>
      </w:r>
      <w:r w:rsidR="00CA60F3" w:rsidRPr="002B431F">
        <w:rPr>
          <w:rFonts w:ascii="Times New Roman" w:hAnsi="Times New Roman" w:cs="Times New Roman"/>
          <w:lang w:val="en-GB"/>
        </w:rPr>
        <w:t>Education, Training and Professionalism Subcommittee</w:t>
      </w:r>
      <w:r w:rsidR="00CA60F3" w:rsidRPr="002B431F">
        <w:rPr>
          <w:rFonts w:ascii="Times New Roman" w:hAnsi="Times New Roman" w:cs="Times New Roman"/>
        </w:rPr>
        <w:t xml:space="preserve"> u međunarodnoj udruzi Society of Petroleum Engineers (SPE).</w:t>
      </w:r>
      <w:r w:rsidR="00075DE1" w:rsidRPr="002B431F">
        <w:rPr>
          <w:rFonts w:ascii="Times New Roman" w:hAnsi="Times New Roman" w:cs="Times New Roman"/>
        </w:rPr>
        <w:t xml:space="preserve"> </w:t>
      </w:r>
      <w:r w:rsidR="00373B5B" w:rsidRPr="002B431F">
        <w:rPr>
          <w:rFonts w:ascii="Times New Roman" w:hAnsi="Times New Roman" w:cs="Times New Roman"/>
        </w:rPr>
        <w:t>Dr.sc. Renato Zago</w:t>
      </w:r>
      <w:r w:rsidR="00373B5B" w:rsidRPr="002B431F">
        <w:rPr>
          <w:rFonts w:ascii="Times New Roman" w:hAnsi="Times New Roman" w:cs="Times New Roman"/>
          <w:lang w:val="en-GB"/>
        </w:rPr>
        <w:t>rščak</w:t>
      </w:r>
      <w:r w:rsidR="00DA3C75" w:rsidRPr="002B431F">
        <w:rPr>
          <w:rFonts w:ascii="Times New Roman" w:hAnsi="Times New Roman" w:cs="Times New Roman"/>
          <w:lang w:val="en-GB"/>
        </w:rPr>
        <w:t xml:space="preserve"> č</w:t>
      </w:r>
      <w:r w:rsidR="00373B5B" w:rsidRPr="002B431F">
        <w:rPr>
          <w:rFonts w:ascii="Times New Roman" w:hAnsi="Times New Roman" w:cs="Times New Roman"/>
          <w:lang w:val="en-GB"/>
        </w:rPr>
        <w:t>lan</w:t>
      </w:r>
      <w:r w:rsidR="00DA3C75" w:rsidRPr="002B431F">
        <w:rPr>
          <w:rFonts w:ascii="Times New Roman" w:hAnsi="Times New Roman" w:cs="Times New Roman"/>
          <w:lang w:val="en-GB"/>
        </w:rPr>
        <w:t xml:space="preserve"> </w:t>
      </w:r>
      <w:r w:rsidR="00373B5B" w:rsidRPr="002B431F">
        <w:rPr>
          <w:rFonts w:ascii="Times New Roman" w:hAnsi="Times New Roman" w:cs="Times New Roman"/>
          <w:lang w:val="en-GB"/>
        </w:rPr>
        <w:t xml:space="preserve">je </w:t>
      </w:r>
      <w:r w:rsidR="00DA3C75" w:rsidRPr="002B431F">
        <w:rPr>
          <w:rFonts w:ascii="Times New Roman" w:hAnsi="Times New Roman" w:cs="Times New Roman"/>
          <w:lang w:val="en-GB"/>
        </w:rPr>
        <w:t xml:space="preserve">međunarodne udruge </w:t>
      </w:r>
      <w:r w:rsidR="00373B5B" w:rsidRPr="002B431F">
        <w:rPr>
          <w:rFonts w:ascii="Times New Roman" w:hAnsi="Times New Roman" w:cs="Times New Roman"/>
          <w:lang w:val="en-GB"/>
        </w:rPr>
        <w:t>Institution of Civil Engineers (ICE)</w:t>
      </w:r>
      <w:r w:rsidR="00DA3C75" w:rsidRPr="002B431F">
        <w:rPr>
          <w:rFonts w:ascii="Times New Roman" w:hAnsi="Times New Roman" w:cs="Times New Roman"/>
          <w:lang w:val="en-GB"/>
        </w:rPr>
        <w:t>.</w:t>
      </w:r>
    </w:p>
    <w:p w14:paraId="0B67239C" w14:textId="06466D28" w:rsidR="00A92FEB" w:rsidRPr="002B431F" w:rsidRDefault="009F0983" w:rsidP="00426CCF">
      <w:pPr>
        <w:jc w:val="both"/>
        <w:rPr>
          <w:rFonts w:ascii="Times New Roman" w:hAnsi="Times New Roman" w:cs="Times New Roman"/>
        </w:rPr>
      </w:pPr>
      <w:r w:rsidRPr="002B431F">
        <w:rPr>
          <w:rFonts w:ascii="Times New Roman" w:hAnsi="Times New Roman" w:cs="Times New Roman"/>
        </w:rPr>
        <w:t>Članovi odjela sudjel</w:t>
      </w:r>
      <w:r w:rsidR="00C7208F" w:rsidRPr="002B431F">
        <w:rPr>
          <w:rFonts w:ascii="Times New Roman" w:hAnsi="Times New Roman" w:cs="Times New Roman"/>
        </w:rPr>
        <w:t xml:space="preserve">ovali su </w:t>
      </w:r>
      <w:r w:rsidRPr="002B431F">
        <w:rPr>
          <w:rFonts w:ascii="Times New Roman" w:hAnsi="Times New Roman" w:cs="Times New Roman"/>
        </w:rPr>
        <w:t>u organizaciji konferencija/simpozija:</w:t>
      </w:r>
      <w:r w:rsidR="00F72D04" w:rsidRPr="002B431F">
        <w:rPr>
          <w:rFonts w:ascii="Times New Roman" w:hAnsi="Times New Roman" w:cs="Times New Roman"/>
        </w:rPr>
        <w:t xml:space="preserve"> </w:t>
      </w:r>
    </w:p>
    <w:p w14:paraId="6CE17DDD" w14:textId="3D1E6B73" w:rsidR="00075DE1" w:rsidRPr="002B431F" w:rsidRDefault="00075DE1" w:rsidP="00075DE1">
      <w:pPr>
        <w:pStyle w:val="ListParagraph"/>
        <w:numPr>
          <w:ilvl w:val="0"/>
          <w:numId w:val="31"/>
        </w:numPr>
        <w:jc w:val="both"/>
        <w:rPr>
          <w:rFonts w:ascii="Times New Roman" w:hAnsi="Times New Roman" w:cs="Times New Roman"/>
        </w:rPr>
      </w:pPr>
      <w:r w:rsidRPr="002B431F">
        <w:rPr>
          <w:rFonts w:ascii="Times New Roman" w:hAnsi="Times New Roman" w:cs="Times New Roman"/>
        </w:rPr>
        <w:t xml:space="preserve">Međunarodne konferencije i izložbe o naftno-plinskom gospodarstvu i primarnoj energiji održane u Šibeniku u listopadu 2019. godine, </w:t>
      </w:r>
    </w:p>
    <w:p w14:paraId="21A67415" w14:textId="318FF467" w:rsidR="00075DE1" w:rsidRPr="002B431F" w:rsidRDefault="00075DE1" w:rsidP="00075DE1">
      <w:pPr>
        <w:pStyle w:val="ListParagraph"/>
        <w:numPr>
          <w:ilvl w:val="0"/>
          <w:numId w:val="31"/>
        </w:numPr>
        <w:jc w:val="both"/>
        <w:rPr>
          <w:rFonts w:ascii="Times New Roman" w:hAnsi="Times New Roman" w:cs="Times New Roman"/>
        </w:rPr>
      </w:pPr>
      <w:r w:rsidRPr="002B431F">
        <w:rPr>
          <w:rFonts w:ascii="Times New Roman" w:hAnsi="Times New Roman" w:cs="Times New Roman"/>
        </w:rPr>
        <w:t>Međunarodnog savjetovanja Hrvatskog društva održavatelja, Cavtat, svibanj 2019. godine,</w:t>
      </w:r>
    </w:p>
    <w:p w14:paraId="3E02FD4A" w14:textId="352E9213" w:rsidR="00E312AB" w:rsidRPr="002B431F" w:rsidRDefault="00075DE1" w:rsidP="00075DE1">
      <w:pPr>
        <w:pStyle w:val="ListParagraph"/>
        <w:numPr>
          <w:ilvl w:val="0"/>
          <w:numId w:val="31"/>
        </w:numPr>
        <w:jc w:val="both"/>
        <w:rPr>
          <w:rFonts w:ascii="Times New Roman" w:hAnsi="Times New Roman" w:cs="Times New Roman"/>
        </w:rPr>
      </w:pPr>
      <w:r w:rsidRPr="002B431F">
        <w:rPr>
          <w:rFonts w:ascii="Times New Roman" w:hAnsi="Times New Roman" w:cs="Times New Roman"/>
        </w:rPr>
        <w:t>Međunarodnog kongresa Dani inženjera strojarstva, Vodice, ožujak 2019. godine.</w:t>
      </w:r>
    </w:p>
    <w:p w14:paraId="0DED56C0" w14:textId="77777777" w:rsidR="00B13279" w:rsidRPr="002B431F" w:rsidRDefault="00B13279" w:rsidP="00426CCF">
      <w:pPr>
        <w:autoSpaceDE w:val="0"/>
        <w:autoSpaceDN w:val="0"/>
        <w:adjustRightInd w:val="0"/>
        <w:spacing w:after="0" w:line="240" w:lineRule="auto"/>
        <w:jc w:val="both"/>
        <w:rPr>
          <w:rFonts w:ascii="Times New Roman" w:hAnsi="Times New Roman" w:cs="Times New Roman"/>
          <w:lang w:val="en-GB"/>
        </w:rPr>
      </w:pPr>
      <w:r w:rsidRPr="002B431F">
        <w:rPr>
          <w:rFonts w:ascii="Times New Roman" w:hAnsi="Times New Roman" w:cs="Times New Roman"/>
          <w:lang w:val="en-GB"/>
        </w:rPr>
        <w:t>Sudjelovanje u međunarodnim projektima</w:t>
      </w:r>
    </w:p>
    <w:p w14:paraId="2DA42801" w14:textId="76AC3606" w:rsidR="00DA3C75" w:rsidRPr="002B431F" w:rsidRDefault="00A92FEB" w:rsidP="00426CCF">
      <w:pPr>
        <w:pStyle w:val="ListParagraph"/>
        <w:numPr>
          <w:ilvl w:val="0"/>
          <w:numId w:val="23"/>
        </w:numPr>
        <w:autoSpaceDE w:val="0"/>
        <w:autoSpaceDN w:val="0"/>
        <w:adjustRightInd w:val="0"/>
        <w:spacing w:after="0" w:line="240" w:lineRule="auto"/>
        <w:jc w:val="both"/>
        <w:rPr>
          <w:rFonts w:ascii="Times New Roman" w:hAnsi="Times New Roman" w:cs="Times New Roman"/>
          <w:lang w:val="en-GB"/>
        </w:rPr>
      </w:pPr>
      <w:r w:rsidRPr="002B431F">
        <w:rPr>
          <w:rFonts w:ascii="Times New Roman" w:hAnsi="Times New Roman" w:cs="Times New Roman"/>
          <w:lang w:val="en-GB"/>
        </w:rPr>
        <w:t xml:space="preserve">Dr. sc. Renato Zagorščak sudjeluje u </w:t>
      </w:r>
      <w:r w:rsidR="00780B57" w:rsidRPr="002B431F">
        <w:rPr>
          <w:rFonts w:ascii="Times New Roman" w:hAnsi="Times New Roman" w:cs="Times New Roman"/>
          <w:lang w:val="en-GB"/>
        </w:rPr>
        <w:t>dva</w:t>
      </w:r>
      <w:r w:rsidRPr="002B431F">
        <w:rPr>
          <w:rFonts w:ascii="Times New Roman" w:hAnsi="Times New Roman" w:cs="Times New Roman"/>
          <w:lang w:val="en-GB"/>
        </w:rPr>
        <w:t xml:space="preserve"> projekta</w:t>
      </w:r>
      <w:r w:rsidR="00210AFF" w:rsidRPr="002B431F">
        <w:rPr>
          <w:rFonts w:ascii="Times New Roman" w:hAnsi="Times New Roman" w:cs="Times New Roman"/>
          <w:lang w:val="en-GB"/>
        </w:rPr>
        <w:t xml:space="preserve"> u ulozi višeg znanstvenog suradnika i voditelja radn</w:t>
      </w:r>
      <w:r w:rsidR="00D52D6F" w:rsidRPr="002B431F">
        <w:rPr>
          <w:rFonts w:ascii="Times New Roman" w:hAnsi="Times New Roman" w:cs="Times New Roman"/>
          <w:lang w:val="en-GB"/>
        </w:rPr>
        <w:t>ih</w:t>
      </w:r>
      <w:r w:rsidR="00210AFF" w:rsidRPr="002B431F">
        <w:rPr>
          <w:rFonts w:ascii="Times New Roman" w:hAnsi="Times New Roman" w:cs="Times New Roman"/>
          <w:lang w:val="en-GB"/>
        </w:rPr>
        <w:t xml:space="preserve"> skupin</w:t>
      </w:r>
      <w:r w:rsidR="00D52D6F" w:rsidRPr="002B431F">
        <w:rPr>
          <w:rFonts w:ascii="Times New Roman" w:hAnsi="Times New Roman" w:cs="Times New Roman"/>
          <w:lang w:val="en-GB"/>
        </w:rPr>
        <w:t>a</w:t>
      </w:r>
      <w:r w:rsidRPr="002B431F">
        <w:rPr>
          <w:rFonts w:ascii="Times New Roman" w:hAnsi="Times New Roman" w:cs="Times New Roman"/>
          <w:lang w:val="en-GB"/>
        </w:rPr>
        <w:t xml:space="preserve">: </w:t>
      </w:r>
    </w:p>
    <w:p w14:paraId="37B8586C" w14:textId="2FFA2C10" w:rsidR="00DA3C75" w:rsidRPr="002B431F" w:rsidRDefault="00DA3C75" w:rsidP="00210AFF">
      <w:pPr>
        <w:pStyle w:val="ListParagraph"/>
        <w:numPr>
          <w:ilvl w:val="1"/>
          <w:numId w:val="23"/>
        </w:numPr>
        <w:autoSpaceDE w:val="0"/>
        <w:autoSpaceDN w:val="0"/>
        <w:adjustRightInd w:val="0"/>
        <w:spacing w:after="0" w:line="240" w:lineRule="auto"/>
        <w:jc w:val="both"/>
        <w:rPr>
          <w:rFonts w:ascii="Times New Roman" w:hAnsi="Times New Roman" w:cs="Times New Roman"/>
          <w:lang w:val="en-GB"/>
        </w:rPr>
      </w:pPr>
      <w:r w:rsidRPr="002B431F">
        <w:rPr>
          <w:rFonts w:ascii="Times New Roman" w:hAnsi="Times New Roman" w:cs="Times New Roman"/>
          <w:lang w:val="en-GB"/>
        </w:rPr>
        <w:t xml:space="preserve">Projekt FLEXIS </w:t>
      </w:r>
      <w:r w:rsidR="00B13279" w:rsidRPr="002B431F">
        <w:rPr>
          <w:rFonts w:ascii="Times New Roman" w:hAnsi="Times New Roman" w:cs="Times New Roman"/>
          <w:lang w:val="en-GB"/>
        </w:rPr>
        <w:t>(Flexible Integrated Energy Systems)</w:t>
      </w:r>
      <w:r w:rsidRPr="002B431F">
        <w:rPr>
          <w:rFonts w:ascii="Times New Roman" w:hAnsi="Times New Roman" w:cs="Times New Roman"/>
          <w:lang w:val="en-GB"/>
        </w:rPr>
        <w:t>, financiran od strane</w:t>
      </w:r>
      <w:r w:rsidR="00210AFF" w:rsidRPr="002B431F">
        <w:rPr>
          <w:rFonts w:ascii="Times New Roman" w:hAnsi="Times New Roman" w:cs="Times New Roman"/>
          <w:lang w:val="en-GB"/>
        </w:rPr>
        <w:t xml:space="preserve"> Europskog </w:t>
      </w:r>
      <w:r w:rsidR="00C7208F" w:rsidRPr="002B431F">
        <w:rPr>
          <w:rFonts w:ascii="Times New Roman" w:hAnsi="Times New Roman" w:cs="Times New Roman"/>
          <w:lang w:val="en-GB"/>
        </w:rPr>
        <w:t>f</w:t>
      </w:r>
      <w:r w:rsidR="00210AFF" w:rsidRPr="002B431F">
        <w:rPr>
          <w:rFonts w:ascii="Times New Roman" w:hAnsi="Times New Roman" w:cs="Times New Roman"/>
          <w:lang w:val="en-GB"/>
        </w:rPr>
        <w:t xml:space="preserve">onda za </w:t>
      </w:r>
      <w:r w:rsidR="00C7208F" w:rsidRPr="002B431F">
        <w:rPr>
          <w:rFonts w:ascii="Times New Roman" w:hAnsi="Times New Roman" w:cs="Times New Roman"/>
          <w:lang w:val="en-GB"/>
        </w:rPr>
        <w:t>r</w:t>
      </w:r>
      <w:r w:rsidR="00210AFF" w:rsidRPr="002B431F">
        <w:rPr>
          <w:rFonts w:ascii="Times New Roman" w:hAnsi="Times New Roman" w:cs="Times New Roman"/>
          <w:lang w:val="en-GB"/>
        </w:rPr>
        <w:t xml:space="preserve">egionalni razvoj (ERDF), čiji je cilj stvaranje i unaprijeđenje istraživačkih kapaciteta </w:t>
      </w:r>
      <w:r w:rsidR="00FE3D4B" w:rsidRPr="002B431F">
        <w:rPr>
          <w:rFonts w:ascii="Times New Roman" w:hAnsi="Times New Roman" w:cs="Times New Roman"/>
          <w:lang w:val="en-GB"/>
        </w:rPr>
        <w:t>na Sveučilištima u Walesu na</w:t>
      </w:r>
      <w:r w:rsidR="00210AFF" w:rsidRPr="002B431F">
        <w:rPr>
          <w:rFonts w:ascii="Times New Roman" w:hAnsi="Times New Roman" w:cs="Times New Roman"/>
          <w:lang w:val="en-GB"/>
        </w:rPr>
        <w:t xml:space="preserve"> području energetski</w:t>
      </w:r>
      <w:r w:rsidR="00FE3D4B" w:rsidRPr="002B431F">
        <w:rPr>
          <w:rFonts w:ascii="Times New Roman" w:hAnsi="Times New Roman" w:cs="Times New Roman"/>
          <w:lang w:val="en-GB"/>
        </w:rPr>
        <w:t>h</w:t>
      </w:r>
      <w:r w:rsidR="00210AFF" w:rsidRPr="002B431F">
        <w:rPr>
          <w:rFonts w:ascii="Times New Roman" w:hAnsi="Times New Roman" w:cs="Times New Roman"/>
          <w:lang w:val="en-GB"/>
        </w:rPr>
        <w:t xml:space="preserve"> sistema. </w:t>
      </w:r>
      <w:r w:rsidR="00FE3D4B" w:rsidRPr="002B431F">
        <w:rPr>
          <w:rFonts w:ascii="Times New Roman" w:hAnsi="Times New Roman" w:cs="Times New Roman"/>
          <w:lang w:val="en-GB"/>
        </w:rPr>
        <w:t xml:space="preserve">Partneri na projektu su Cardiff University (koordinator), University of South Wales, Swansea University. </w:t>
      </w:r>
      <w:r w:rsidR="00210AFF" w:rsidRPr="002B431F">
        <w:rPr>
          <w:rFonts w:ascii="Times New Roman" w:hAnsi="Times New Roman" w:cs="Times New Roman"/>
          <w:lang w:val="en-GB"/>
        </w:rPr>
        <w:t>Dr.sc. Renato Zagorščak voditelj je radne skupine</w:t>
      </w:r>
      <w:r w:rsidRPr="002B431F">
        <w:rPr>
          <w:rFonts w:ascii="Times New Roman" w:hAnsi="Times New Roman" w:cs="Times New Roman"/>
          <w:lang w:val="en-GB"/>
        </w:rPr>
        <w:t xml:space="preserve"> </w:t>
      </w:r>
      <w:r w:rsidR="00210AFF" w:rsidRPr="002B431F">
        <w:rPr>
          <w:rFonts w:ascii="Times New Roman" w:hAnsi="Times New Roman" w:cs="Times New Roman"/>
          <w:lang w:val="en-GB"/>
        </w:rPr>
        <w:t>i istraživanja na području nekonvencionalnih ležišta plina</w:t>
      </w:r>
      <w:r w:rsidR="00FE3D4B" w:rsidRPr="002B431F">
        <w:rPr>
          <w:rFonts w:ascii="Times New Roman" w:hAnsi="Times New Roman" w:cs="Times New Roman"/>
          <w:lang w:val="en-GB"/>
        </w:rPr>
        <w:t xml:space="preserve"> (eng. Unconventional Gas)</w:t>
      </w:r>
      <w:r w:rsidR="00210AFF" w:rsidRPr="002B431F">
        <w:rPr>
          <w:rFonts w:ascii="Times New Roman" w:hAnsi="Times New Roman" w:cs="Times New Roman"/>
          <w:lang w:val="en-GB"/>
        </w:rPr>
        <w:t>. Detalji projekta vidljivi su na mrežnoj stranici</w:t>
      </w:r>
      <w:r w:rsidR="00A92FEB" w:rsidRPr="002B431F">
        <w:rPr>
          <w:rFonts w:ascii="Times New Roman" w:hAnsi="Times New Roman" w:cs="Times New Roman"/>
          <w:lang w:val="en-GB"/>
        </w:rPr>
        <w:t xml:space="preserve"> </w:t>
      </w:r>
      <w:r w:rsidR="00210AFF" w:rsidRPr="002B431F">
        <w:rPr>
          <w:rFonts w:ascii="Times New Roman" w:hAnsi="Times New Roman" w:cs="Times New Roman"/>
          <w:lang w:val="en-GB"/>
        </w:rPr>
        <w:t>https://www.flexis.wales/</w:t>
      </w:r>
    </w:p>
    <w:p w14:paraId="05EBA8D8" w14:textId="60C7D751" w:rsidR="00A92FEB" w:rsidRPr="002B431F" w:rsidRDefault="00DA3C75" w:rsidP="00686B4A">
      <w:pPr>
        <w:pStyle w:val="ListParagraph"/>
        <w:numPr>
          <w:ilvl w:val="1"/>
          <w:numId w:val="23"/>
        </w:numPr>
        <w:autoSpaceDE w:val="0"/>
        <w:autoSpaceDN w:val="0"/>
        <w:adjustRightInd w:val="0"/>
        <w:spacing w:after="0" w:line="240" w:lineRule="auto"/>
        <w:jc w:val="both"/>
        <w:rPr>
          <w:rFonts w:ascii="Times New Roman" w:hAnsi="Times New Roman" w:cs="Times New Roman"/>
          <w:lang w:val="en-GB"/>
        </w:rPr>
      </w:pPr>
      <w:r w:rsidRPr="002B431F">
        <w:rPr>
          <w:rFonts w:ascii="Times New Roman" w:hAnsi="Times New Roman" w:cs="Times New Roman"/>
          <w:lang w:val="en-GB"/>
        </w:rPr>
        <w:t xml:space="preserve">Projekt </w:t>
      </w:r>
      <w:r w:rsidR="00A92FEB" w:rsidRPr="002B431F">
        <w:rPr>
          <w:rFonts w:ascii="Times New Roman" w:hAnsi="Times New Roman" w:cs="Times New Roman"/>
          <w:lang w:val="en-GB"/>
        </w:rPr>
        <w:t>MEGAPlus</w:t>
      </w:r>
      <w:r w:rsidR="00B13279" w:rsidRPr="002B431F">
        <w:rPr>
          <w:rFonts w:ascii="Times New Roman" w:hAnsi="Times New Roman" w:cs="Times New Roman"/>
          <w:lang w:val="en-GB"/>
        </w:rPr>
        <w:t xml:space="preserve"> </w:t>
      </w:r>
      <w:r w:rsidRPr="002B431F">
        <w:rPr>
          <w:rFonts w:ascii="Times New Roman" w:hAnsi="Times New Roman" w:cs="Times New Roman"/>
          <w:lang w:val="en-GB"/>
        </w:rPr>
        <w:t>(</w:t>
      </w:r>
      <w:r w:rsidR="00B13279" w:rsidRPr="002B431F">
        <w:rPr>
          <w:rFonts w:ascii="Times New Roman" w:hAnsi="Times New Roman" w:cs="Times New Roman"/>
          <w:lang w:val="en-GB"/>
        </w:rPr>
        <w:t>Unconventional MEthane Production from Deep European Coal Seams through combined Coal Bed Methane (CBM) and Underground Coal GAsification (UCG) technologies</w:t>
      </w:r>
      <w:r w:rsidRPr="002B431F">
        <w:rPr>
          <w:rFonts w:ascii="Times New Roman" w:hAnsi="Times New Roman" w:cs="Times New Roman"/>
          <w:lang w:val="en-GB"/>
        </w:rPr>
        <w:t>)</w:t>
      </w:r>
      <w:r w:rsidR="00FE3D4B" w:rsidRPr="002B431F">
        <w:rPr>
          <w:rFonts w:ascii="Times New Roman" w:hAnsi="Times New Roman" w:cs="Times New Roman"/>
          <w:lang w:val="en-GB"/>
        </w:rPr>
        <w:t xml:space="preserve">, financiran od strane Istraživačkog </w:t>
      </w:r>
      <w:r w:rsidR="00C7208F" w:rsidRPr="002B431F">
        <w:rPr>
          <w:rFonts w:ascii="Times New Roman" w:hAnsi="Times New Roman" w:cs="Times New Roman"/>
          <w:lang w:val="en-GB"/>
        </w:rPr>
        <w:t>f</w:t>
      </w:r>
      <w:r w:rsidR="00FE3D4B" w:rsidRPr="002B431F">
        <w:rPr>
          <w:rFonts w:ascii="Times New Roman" w:hAnsi="Times New Roman" w:cs="Times New Roman"/>
          <w:lang w:val="en-GB"/>
        </w:rPr>
        <w:t xml:space="preserve">onda za </w:t>
      </w:r>
      <w:r w:rsidR="00C7208F" w:rsidRPr="002B431F">
        <w:rPr>
          <w:rFonts w:ascii="Times New Roman" w:hAnsi="Times New Roman" w:cs="Times New Roman"/>
          <w:lang w:val="en-GB"/>
        </w:rPr>
        <w:t>u</w:t>
      </w:r>
      <w:r w:rsidR="00FE3D4B" w:rsidRPr="002B431F">
        <w:rPr>
          <w:rFonts w:ascii="Times New Roman" w:hAnsi="Times New Roman" w:cs="Times New Roman"/>
          <w:lang w:val="en-GB"/>
        </w:rPr>
        <w:t xml:space="preserve">gljen i </w:t>
      </w:r>
      <w:r w:rsidR="00C7208F" w:rsidRPr="002B431F">
        <w:rPr>
          <w:rFonts w:ascii="Times New Roman" w:hAnsi="Times New Roman" w:cs="Times New Roman"/>
          <w:lang w:val="en-GB"/>
        </w:rPr>
        <w:t>č</w:t>
      </w:r>
      <w:r w:rsidR="00FE3D4B" w:rsidRPr="002B431F">
        <w:rPr>
          <w:rFonts w:ascii="Times New Roman" w:hAnsi="Times New Roman" w:cs="Times New Roman"/>
          <w:lang w:val="en-GB"/>
        </w:rPr>
        <w:t>elik (RFCS), čiji je cilj evaluacija potencijala dubokih ugljenih ležišta za pridobivanje sintetičkog plina bogatog metanom</w:t>
      </w:r>
      <w:r w:rsidR="00851145" w:rsidRPr="002B431F">
        <w:rPr>
          <w:rFonts w:ascii="Times New Roman" w:hAnsi="Times New Roman" w:cs="Times New Roman"/>
          <w:lang w:val="en-GB"/>
        </w:rPr>
        <w:t>. Partneri na projektu su Central Mining Institute (Poljska), Cardiff University (UK), Imperial College London (UK), German Research Centre for Geosciences (Njemačka), French National Institute for Industrial Environment and Risks (Francuska), Institute of Chemical Process Fundamentals (Češka), TATA Steel UK, PGG (Poljska).</w:t>
      </w:r>
      <w:r w:rsidR="00686B4A" w:rsidRPr="002B431F">
        <w:rPr>
          <w:rFonts w:ascii="Times New Roman" w:hAnsi="Times New Roman" w:cs="Times New Roman"/>
          <w:lang w:val="en-GB"/>
        </w:rPr>
        <w:t xml:space="preserve"> Detalji projekta vidljivi su na mrežnoj stranici https://projectmega.eu/</w:t>
      </w:r>
    </w:p>
    <w:p w14:paraId="10EABEA7" w14:textId="333D75F1" w:rsidR="00E45661" w:rsidRPr="002B431F" w:rsidRDefault="00E312AB" w:rsidP="00426CCF">
      <w:pPr>
        <w:pStyle w:val="ListParagraph"/>
        <w:numPr>
          <w:ilvl w:val="0"/>
          <w:numId w:val="23"/>
        </w:numPr>
        <w:jc w:val="both"/>
        <w:rPr>
          <w:rFonts w:ascii="Times New Roman" w:hAnsi="Times New Roman" w:cs="Times New Roman"/>
        </w:rPr>
      </w:pPr>
      <w:r w:rsidRPr="002B431F">
        <w:rPr>
          <w:rFonts w:ascii="Times New Roman" w:hAnsi="Times New Roman" w:cs="Times New Roman"/>
        </w:rPr>
        <w:t>Dr</w:t>
      </w:r>
      <w:r w:rsidR="00E45661" w:rsidRPr="002B431F">
        <w:rPr>
          <w:rFonts w:ascii="Times New Roman" w:hAnsi="Times New Roman" w:cs="Times New Roman"/>
        </w:rPr>
        <w:t xml:space="preserve">. sc. D. Vrkljan bio je voditelj istraživačkog tima Rudarsko-geološko-naftnog fakulteta Sveučilišta u Zagrebu, partnera na europskom projektu MIN-GUIDE u okviru programa Horizon 2020 „Research and Innovation Framework Programme” (2014. – 2020.), potprograma </w:t>
      </w:r>
      <w:r w:rsidR="00E45661" w:rsidRPr="002B431F">
        <w:rPr>
          <w:rFonts w:ascii="Times New Roman" w:hAnsi="Times New Roman" w:cs="Times New Roman"/>
        </w:rPr>
        <w:lastRenderedPageBreak/>
        <w:t xml:space="preserve">SC5-13c-2015 „Innovation friendly minerals policy framework”. Rezultati projekta vidljivi su na mrežnoj stranici </w:t>
      </w:r>
      <w:hyperlink r:id="rId5" w:history="1">
        <w:r w:rsidR="00370377" w:rsidRPr="002B431F">
          <w:rPr>
            <w:rStyle w:val="Hyperlink"/>
            <w:rFonts w:ascii="Times New Roman" w:hAnsi="Times New Roman" w:cs="Times New Roman"/>
            <w:color w:val="auto"/>
            <w:sz w:val="22"/>
            <w:szCs w:val="22"/>
          </w:rPr>
          <w:t>www.min-guide.eu</w:t>
        </w:r>
      </w:hyperlink>
      <w:r w:rsidR="00E45661" w:rsidRPr="002B431F">
        <w:rPr>
          <w:rFonts w:ascii="Times New Roman" w:hAnsi="Times New Roman" w:cs="Times New Roman"/>
        </w:rPr>
        <w:t>.</w:t>
      </w:r>
    </w:p>
    <w:p w14:paraId="0851A10C" w14:textId="0C568F2C" w:rsidR="003079C9" w:rsidRPr="002B431F" w:rsidRDefault="00370377" w:rsidP="00F774BE">
      <w:pPr>
        <w:pStyle w:val="ListParagraph"/>
        <w:numPr>
          <w:ilvl w:val="0"/>
          <w:numId w:val="23"/>
        </w:numPr>
        <w:jc w:val="both"/>
        <w:rPr>
          <w:rFonts w:ascii="Times New Roman" w:hAnsi="Times New Roman" w:cs="Times New Roman"/>
        </w:rPr>
      </w:pPr>
      <w:r w:rsidRPr="002B431F">
        <w:rPr>
          <w:rFonts w:ascii="Times New Roman" w:hAnsi="Times New Roman" w:cs="Times New Roman"/>
        </w:rPr>
        <w:t xml:space="preserve">Prof. dr. sc. B. Kovačević Zelić  sudjeluje u projektu </w:t>
      </w:r>
      <w:r w:rsidR="00E312AB" w:rsidRPr="002B431F">
        <w:rPr>
          <w:rFonts w:ascii="Times New Roman" w:hAnsi="Times New Roman" w:cs="Times New Roman"/>
        </w:rPr>
        <w:t>MOBI-US</w:t>
      </w:r>
      <w:r w:rsidRPr="002B431F">
        <w:rPr>
          <w:rFonts w:ascii="Times New Roman" w:hAnsi="Times New Roman" w:cs="Times New Roman"/>
        </w:rPr>
        <w:t xml:space="preserve">, čiji je cilj </w:t>
      </w:r>
      <w:r w:rsidR="003079C9" w:rsidRPr="002B431F">
        <w:rPr>
          <w:rFonts w:ascii="Times New Roman" w:hAnsi="Times New Roman" w:cs="Times New Roman"/>
        </w:rPr>
        <w:t xml:space="preserve">internacionalizacija studija, te povećanje mobilnosti studenata i nastavnika </w:t>
      </w:r>
      <w:r w:rsidR="004A22AC" w:rsidRPr="002B431F">
        <w:rPr>
          <w:rFonts w:ascii="Times New Roman" w:hAnsi="Times New Roman" w:cs="Times New Roman"/>
        </w:rPr>
        <w:t xml:space="preserve">na diplomskoj razini. Partneri na projektu su </w:t>
      </w:r>
      <w:r w:rsidR="003079C9" w:rsidRPr="002B431F">
        <w:rPr>
          <w:rFonts w:ascii="Times New Roman" w:hAnsi="Times New Roman" w:cs="Times New Roman"/>
        </w:rPr>
        <w:t>AGH University of Science and Technology (Poljska), University of Miskolc (Mađarska), Wroclaw University of Science and Technology (Poljska), Aalto University (Finska), Vienna University of Technology (Austrija), a Palma Research Centre – LPRC (Španjolska) i Rudarsko-geološko-naftni fakultet u Zagrebu.</w:t>
      </w:r>
      <w:r w:rsidR="00B83309" w:rsidRPr="002B431F">
        <w:rPr>
          <w:rFonts w:ascii="Times New Roman" w:hAnsi="Times New Roman" w:cs="Times New Roman"/>
        </w:rPr>
        <w:t xml:space="preserve"> Detalji projekta vidljivi su na mrežnoj stranici</w:t>
      </w:r>
      <w:r w:rsidR="003079C9" w:rsidRPr="002B431F">
        <w:rPr>
          <w:rFonts w:ascii="Times New Roman" w:hAnsi="Times New Roman" w:cs="Times New Roman"/>
        </w:rPr>
        <w:t xml:space="preserve"> </w:t>
      </w:r>
      <w:hyperlink r:id="rId6" w:history="1">
        <w:r w:rsidR="00075DE1" w:rsidRPr="002B431F">
          <w:rPr>
            <w:rStyle w:val="Hyperlink"/>
            <w:rFonts w:ascii="Times New Roman" w:hAnsi="Times New Roman" w:cs="Times New Roman"/>
            <w:sz w:val="22"/>
            <w:szCs w:val="22"/>
          </w:rPr>
          <w:t>https://eitmobius.eu/</w:t>
        </w:r>
      </w:hyperlink>
    </w:p>
    <w:p w14:paraId="0A54613B" w14:textId="187E3C88" w:rsidR="00075DE1" w:rsidRPr="002B431F" w:rsidRDefault="00075DE1" w:rsidP="00075DE1">
      <w:pPr>
        <w:pStyle w:val="ListParagraph"/>
        <w:numPr>
          <w:ilvl w:val="0"/>
          <w:numId w:val="23"/>
        </w:numPr>
        <w:jc w:val="both"/>
        <w:rPr>
          <w:rFonts w:ascii="Times New Roman" w:hAnsi="Times New Roman" w:cs="Times New Roman"/>
        </w:rPr>
      </w:pPr>
      <w:r w:rsidRPr="002B431F">
        <w:rPr>
          <w:rFonts w:ascii="Times New Roman" w:hAnsi="Times New Roman" w:cs="Times New Roman"/>
        </w:rPr>
        <w:t>Doc.dr.sc. Vladislav Brkić član je tima infrastrukturnog projekta Europske Unije, Dumrea (Albanija), skladištenja plina u solnim domama.</w:t>
      </w:r>
    </w:p>
    <w:p w14:paraId="18BD8D83" w14:textId="1BB26B41" w:rsidR="00652CFF" w:rsidRPr="002B431F" w:rsidRDefault="009F0983" w:rsidP="00652CFF">
      <w:pPr>
        <w:jc w:val="both"/>
        <w:rPr>
          <w:rFonts w:ascii="Times New Roman" w:hAnsi="Times New Roman" w:cs="Times New Roman"/>
        </w:rPr>
      </w:pPr>
      <w:r w:rsidRPr="002B431F">
        <w:rPr>
          <w:rFonts w:ascii="Times New Roman" w:hAnsi="Times New Roman" w:cs="Times New Roman"/>
        </w:rPr>
        <w:t xml:space="preserve">U uredničkom odboru časopisa </w:t>
      </w:r>
      <w:r w:rsidRPr="002B431F">
        <w:rPr>
          <w:rFonts w:ascii="Times New Roman" w:hAnsi="Times New Roman" w:cs="Times New Roman"/>
          <w:i/>
          <w:iCs/>
        </w:rPr>
        <w:t>Rudarsko-geološko-naftni zbornik</w:t>
      </w:r>
      <w:r w:rsidRPr="002B431F">
        <w:rPr>
          <w:rFonts w:ascii="Times New Roman" w:hAnsi="Times New Roman" w:cs="Times New Roman"/>
        </w:rPr>
        <w:t xml:space="preserve"> sudjeluj</w:t>
      </w:r>
      <w:r w:rsidR="002B474A" w:rsidRPr="002B431F">
        <w:rPr>
          <w:rFonts w:ascii="Times New Roman" w:hAnsi="Times New Roman" w:cs="Times New Roman"/>
        </w:rPr>
        <w:t>e</w:t>
      </w:r>
      <w:r w:rsidRPr="002B431F">
        <w:rPr>
          <w:rFonts w:ascii="Times New Roman" w:hAnsi="Times New Roman" w:cs="Times New Roman"/>
        </w:rPr>
        <w:t xml:space="preserve"> dr. sc. Gordan Bedeković kao editor za područje rudarstva.</w:t>
      </w:r>
      <w:r w:rsidR="003503EB" w:rsidRPr="002B431F">
        <w:rPr>
          <w:rFonts w:ascii="Times New Roman" w:hAnsi="Times New Roman" w:cs="Times New Roman"/>
        </w:rPr>
        <w:t xml:space="preserve"> Pored toga, prof. dr. Gordan Bedeković član je uređivačkog odbora časopisa </w:t>
      </w:r>
      <w:r w:rsidR="003503EB" w:rsidRPr="002B431F">
        <w:rPr>
          <w:rFonts w:ascii="Times New Roman" w:hAnsi="Times New Roman" w:cs="Times New Roman"/>
          <w:i/>
          <w:iCs/>
        </w:rPr>
        <w:t>International Journal of Mineral Processing and Extractive Metallurgy</w:t>
      </w:r>
      <w:r w:rsidR="003503EB" w:rsidRPr="002B431F">
        <w:rPr>
          <w:rFonts w:ascii="Times New Roman" w:hAnsi="Times New Roman" w:cs="Times New Roman"/>
        </w:rPr>
        <w:t xml:space="preserve">, časopisa </w:t>
      </w:r>
      <w:r w:rsidR="003503EB" w:rsidRPr="002B431F">
        <w:rPr>
          <w:rFonts w:ascii="Times New Roman" w:hAnsi="Times New Roman" w:cs="Times New Roman"/>
          <w:i/>
          <w:iCs/>
        </w:rPr>
        <w:t>Central European Journal of Geosciences</w:t>
      </w:r>
      <w:r w:rsidR="003503EB" w:rsidRPr="002B431F">
        <w:rPr>
          <w:rFonts w:ascii="Times New Roman" w:hAnsi="Times New Roman" w:cs="Times New Roman"/>
        </w:rPr>
        <w:t xml:space="preserve"> i časopisa </w:t>
      </w:r>
      <w:r w:rsidR="003503EB" w:rsidRPr="002B431F">
        <w:rPr>
          <w:rFonts w:ascii="Times New Roman" w:hAnsi="Times New Roman" w:cs="Times New Roman"/>
          <w:i/>
          <w:iCs/>
        </w:rPr>
        <w:t>International Journal of Environmental trends (IJENT)</w:t>
      </w:r>
      <w:r w:rsidR="00652CFF" w:rsidRPr="002B431F">
        <w:rPr>
          <w:rFonts w:ascii="Times New Roman" w:hAnsi="Times New Roman" w:cs="Times New Roman"/>
        </w:rPr>
        <w:t xml:space="preserve"> a prof.</w:t>
      </w:r>
      <w:r w:rsidR="00C7208F" w:rsidRPr="002B431F">
        <w:rPr>
          <w:rFonts w:ascii="Times New Roman" w:hAnsi="Times New Roman" w:cs="Times New Roman"/>
        </w:rPr>
        <w:t xml:space="preserve"> </w:t>
      </w:r>
      <w:r w:rsidR="00652CFF" w:rsidRPr="002B431F">
        <w:rPr>
          <w:rFonts w:ascii="Times New Roman" w:hAnsi="Times New Roman" w:cs="Times New Roman"/>
        </w:rPr>
        <w:t>dr.</w:t>
      </w:r>
      <w:r w:rsidR="00C7208F" w:rsidRPr="002B431F">
        <w:rPr>
          <w:rFonts w:ascii="Times New Roman" w:hAnsi="Times New Roman" w:cs="Times New Roman"/>
        </w:rPr>
        <w:t xml:space="preserve"> </w:t>
      </w:r>
      <w:r w:rsidR="00652CFF" w:rsidRPr="002B431F">
        <w:rPr>
          <w:rFonts w:ascii="Times New Roman" w:hAnsi="Times New Roman" w:cs="Times New Roman"/>
        </w:rPr>
        <w:t xml:space="preserve">sc. Trpimir Kujundžić je član uređivačkog odbora časopisa </w:t>
      </w:r>
      <w:r w:rsidR="00652CFF" w:rsidRPr="002B431F">
        <w:rPr>
          <w:rFonts w:ascii="Times New Roman" w:hAnsi="Times New Roman" w:cs="Times New Roman"/>
          <w:i/>
          <w:iCs/>
        </w:rPr>
        <w:t>Advances in Biology &amp; Earth Sciences</w:t>
      </w:r>
      <w:r w:rsidR="00652CFF" w:rsidRPr="002B431F">
        <w:rPr>
          <w:rFonts w:ascii="Times New Roman" w:hAnsi="Times New Roman" w:cs="Times New Roman"/>
        </w:rPr>
        <w:t>.</w:t>
      </w:r>
    </w:p>
    <w:p w14:paraId="18A0CC6F" w14:textId="3AEA87C6" w:rsidR="009F0983" w:rsidRPr="002B431F" w:rsidRDefault="009F0983" w:rsidP="00426CCF">
      <w:pPr>
        <w:jc w:val="both"/>
        <w:rPr>
          <w:rFonts w:ascii="Times New Roman" w:hAnsi="Times New Roman" w:cs="Times New Roman"/>
        </w:rPr>
      </w:pPr>
    </w:p>
    <w:p w14:paraId="0B4432C8" w14:textId="77777777" w:rsidR="00B13279" w:rsidRPr="002B431F" w:rsidRDefault="00B13279" w:rsidP="00426CCF">
      <w:pPr>
        <w:jc w:val="both"/>
        <w:rPr>
          <w:rFonts w:ascii="Times New Roman" w:hAnsi="Times New Roman" w:cs="Times New Roman"/>
        </w:rPr>
      </w:pPr>
    </w:p>
    <w:p w14:paraId="6BCF87E7" w14:textId="489E2A9C" w:rsidR="00A06E3B" w:rsidRPr="002B431F" w:rsidRDefault="00B13279" w:rsidP="00426CCF">
      <w:pPr>
        <w:jc w:val="both"/>
        <w:rPr>
          <w:rFonts w:ascii="Times New Roman" w:hAnsi="Times New Roman" w:cs="Times New Roman"/>
        </w:rPr>
      </w:pPr>
      <w:r w:rsidRPr="002B431F">
        <w:rPr>
          <w:rFonts w:ascii="Times New Roman" w:hAnsi="Times New Roman" w:cs="Times New Roman"/>
        </w:rPr>
        <w:t>Članovi Odbora ob</w:t>
      </w:r>
      <w:r w:rsidR="0076773A" w:rsidRPr="002B431F">
        <w:rPr>
          <w:rFonts w:ascii="Times New Roman" w:hAnsi="Times New Roman" w:cs="Times New Roman"/>
        </w:rPr>
        <w:t>j</w:t>
      </w:r>
      <w:r w:rsidRPr="002B431F">
        <w:rPr>
          <w:rFonts w:ascii="Times New Roman" w:hAnsi="Times New Roman" w:cs="Times New Roman"/>
        </w:rPr>
        <w:t>avili su tijekom prošle godine sljedeće publikacije</w:t>
      </w:r>
      <w:r w:rsidR="00A06E3B" w:rsidRPr="002B431F">
        <w:rPr>
          <w:rFonts w:ascii="Times New Roman" w:hAnsi="Times New Roman" w:cs="Times New Roman"/>
        </w:rPr>
        <w:t>:</w:t>
      </w:r>
    </w:p>
    <w:p w14:paraId="370CE84B" w14:textId="14887DA6" w:rsidR="00A06E3B" w:rsidRPr="002B431F" w:rsidRDefault="00A06E3B"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Članci u časopisima:</w:t>
      </w:r>
    </w:p>
    <w:p w14:paraId="23CE6176" w14:textId="77777777" w:rsidR="00C7208F" w:rsidRPr="002B431F" w:rsidRDefault="00C7208F" w:rsidP="00C7208F">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2B431F">
        <w:rPr>
          <w:rFonts w:ascii="Times New Roman" w:hAnsi="Times New Roman" w:cs="Times New Roman"/>
          <w:b/>
          <w:bCs/>
        </w:rPr>
        <w:t>Bedeković, Gordan</w:t>
      </w:r>
      <w:r w:rsidRPr="002B431F">
        <w:rPr>
          <w:rFonts w:ascii="Times New Roman" w:hAnsi="Times New Roman" w:cs="Times New Roman"/>
        </w:rPr>
        <w:t>; Trbović, Rajko: Electrostatic separation of aluminium from residue of electric cables recycling process // Waste management, 108 (2020), 21-27</w:t>
      </w:r>
    </w:p>
    <w:p w14:paraId="3F7DB48C" w14:textId="77777777" w:rsidR="00C7208F" w:rsidRPr="002B431F" w:rsidRDefault="00C7208F" w:rsidP="00C7208F">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2B431F">
        <w:rPr>
          <w:rFonts w:ascii="Times New Roman" w:hAnsi="Times New Roman" w:cs="Times New Roman"/>
        </w:rPr>
        <w:t xml:space="preserve">Aleksandra, Anić Vučinić; </w:t>
      </w:r>
      <w:r w:rsidRPr="002B431F">
        <w:rPr>
          <w:rFonts w:ascii="Times New Roman" w:hAnsi="Times New Roman" w:cs="Times New Roman"/>
          <w:b/>
          <w:bCs/>
        </w:rPr>
        <w:t>Gordan, Bedeković;</w:t>
      </w:r>
      <w:r w:rsidRPr="002B431F">
        <w:rPr>
          <w:rFonts w:ascii="Times New Roman" w:hAnsi="Times New Roman" w:cs="Times New Roman"/>
        </w:rPr>
        <w:t xml:space="preserve"> Renato, Šarc; Vitomir, Premur: Determining Metal Content in Waste Printed Circuit Boards and their Electronic Components // Journal of sustainable development of energy, water and environment systems, 8 (2020), 123902.</w:t>
      </w:r>
    </w:p>
    <w:p w14:paraId="5302C1B3" w14:textId="77777777" w:rsidR="00C7208F" w:rsidRPr="002B431F" w:rsidRDefault="00C7208F" w:rsidP="00C7208F">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2B431F">
        <w:rPr>
          <w:rFonts w:ascii="Times New Roman" w:hAnsi="Times New Roman" w:cs="Times New Roman"/>
        </w:rPr>
        <w:t xml:space="preserve">Koščak Kolin, Sonja; </w:t>
      </w:r>
      <w:r w:rsidRPr="002B431F">
        <w:rPr>
          <w:rFonts w:ascii="Times New Roman" w:hAnsi="Times New Roman" w:cs="Times New Roman"/>
          <w:b/>
          <w:bCs/>
        </w:rPr>
        <w:t>Brkić, Vladislav;</w:t>
      </w:r>
      <w:r w:rsidRPr="002B431F">
        <w:rPr>
          <w:rFonts w:ascii="Times New Roman" w:hAnsi="Times New Roman" w:cs="Times New Roman"/>
        </w:rPr>
        <w:t xml:space="preserve"> Ivanec, Luka. Proizvodno modeliranje horizontalne plinske bušotine za slučaj dodatnog pada tlaka uslijed utjecaja trenja. Naftaplin : znanstveno-stručno glasilo Hrvatske udruge naftnih inženjera i geologa. 39 (2019) , 159-160; 83-92 </w:t>
      </w:r>
    </w:p>
    <w:p w14:paraId="4C87581B" w14:textId="77777777" w:rsidR="00C7208F" w:rsidRPr="002B431F" w:rsidRDefault="00C7208F" w:rsidP="00C7208F">
      <w:pPr>
        <w:pStyle w:val="ListParagraph"/>
        <w:numPr>
          <w:ilvl w:val="0"/>
          <w:numId w:val="26"/>
        </w:numPr>
        <w:jc w:val="both"/>
        <w:rPr>
          <w:rFonts w:ascii="Times New Roman" w:hAnsi="Times New Roman" w:cs="Times New Roman"/>
        </w:rPr>
      </w:pPr>
      <w:r w:rsidRPr="002B431F">
        <w:rPr>
          <w:rFonts w:ascii="Times New Roman" w:hAnsi="Times New Roman" w:cs="Times New Roman"/>
        </w:rPr>
        <w:t xml:space="preserve">Stanković, S., </w:t>
      </w:r>
      <w:r w:rsidRPr="002B431F">
        <w:rPr>
          <w:rFonts w:ascii="Times New Roman" w:hAnsi="Times New Roman" w:cs="Times New Roman"/>
          <w:b/>
          <w:bCs/>
        </w:rPr>
        <w:t>Dobrilović, M.,</w:t>
      </w:r>
      <w:r w:rsidRPr="002B431F">
        <w:rPr>
          <w:rFonts w:ascii="Times New Roman" w:hAnsi="Times New Roman" w:cs="Times New Roman"/>
        </w:rPr>
        <w:t xml:space="preserve"> Škrlec, V. (2019.): Optimal positioning of vibration monitoring instruments and their impact on blast-induced seismic influence results, Archives of Mining Sciences (3/2019 vol. 64), 591-607.</w:t>
      </w:r>
    </w:p>
    <w:p w14:paraId="243AB018" w14:textId="77777777" w:rsidR="00C7208F" w:rsidRPr="002B431F" w:rsidRDefault="00C7208F" w:rsidP="00C7208F">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2B431F">
        <w:rPr>
          <w:rFonts w:ascii="Times New Roman" w:hAnsi="Times New Roman" w:cs="Times New Roman"/>
        </w:rPr>
        <w:t xml:space="preserve">Krunoslav Sedić, Neven Ukrainczyk, Vilko Mandić, </w:t>
      </w:r>
      <w:r w:rsidRPr="002B431F">
        <w:rPr>
          <w:rFonts w:ascii="Times New Roman" w:hAnsi="Times New Roman" w:cs="Times New Roman"/>
          <w:b/>
          <w:bCs/>
        </w:rPr>
        <w:t>Nediljka Gaurina-Međimurec</w:t>
      </w:r>
      <w:r w:rsidRPr="002B431F">
        <w:rPr>
          <w:rFonts w:ascii="Times New Roman" w:hAnsi="Times New Roman" w:cs="Times New Roman"/>
        </w:rPr>
        <w:t xml:space="preserve">, Juraj Šipušić (2020): Carbonation of Portland-Zeolite and geopolymer well-cement composites under geologic CO2 sequestration conditions, </w:t>
      </w:r>
      <w:r w:rsidRPr="002B431F">
        <w:rPr>
          <w:rFonts w:ascii="Times New Roman" w:hAnsi="Times New Roman" w:cs="Times New Roman"/>
          <w:b/>
          <w:bCs/>
          <w:i/>
          <w:iCs/>
        </w:rPr>
        <w:t>Cement and Concrete Composites</w:t>
      </w:r>
      <w:r w:rsidRPr="002B431F">
        <w:rPr>
          <w:rFonts w:ascii="Times New Roman" w:hAnsi="Times New Roman" w:cs="Times New Roman"/>
        </w:rPr>
        <w:t xml:space="preserve"> (2020), doi: https://doi.org/10.1016/ j.cemconcomp.2020.103615.</w:t>
      </w:r>
    </w:p>
    <w:p w14:paraId="7A8252D2" w14:textId="77777777" w:rsidR="00C7208F" w:rsidRPr="002B431F" w:rsidRDefault="00C7208F" w:rsidP="00C7208F">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2B431F">
        <w:rPr>
          <w:rFonts w:ascii="Times New Roman" w:hAnsi="Times New Roman" w:cs="Times New Roman"/>
          <w:b/>
          <w:bCs/>
        </w:rPr>
        <w:t>Nediljka Gaurina-Međimurec</w:t>
      </w:r>
      <w:r w:rsidRPr="002B431F">
        <w:rPr>
          <w:rFonts w:ascii="Times New Roman" w:hAnsi="Times New Roman" w:cs="Times New Roman"/>
        </w:rPr>
        <w:t xml:space="preserve">, Borivoje Pašić, Petar Mijić and Igor Medved (2020): Deep Underground Injection of Waste from Drilling Activities - An Overview, </w:t>
      </w:r>
      <w:r w:rsidRPr="002B431F">
        <w:rPr>
          <w:rFonts w:ascii="Times New Roman" w:hAnsi="Times New Roman" w:cs="Times New Roman"/>
          <w:b/>
          <w:bCs/>
          <w:i/>
          <w:iCs/>
        </w:rPr>
        <w:t xml:space="preserve">Minerals </w:t>
      </w:r>
      <w:r w:rsidRPr="002B431F">
        <w:rPr>
          <w:rFonts w:ascii="Times New Roman" w:hAnsi="Times New Roman" w:cs="Times New Roman"/>
        </w:rPr>
        <w:t>2020, 10, 303; doi:10.3390/min10040303.</w:t>
      </w:r>
    </w:p>
    <w:p w14:paraId="1D54D18A" w14:textId="77777777" w:rsidR="00C7208F" w:rsidRPr="002B431F" w:rsidRDefault="00C7208F" w:rsidP="00C7208F">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2B431F">
        <w:rPr>
          <w:rFonts w:ascii="Times New Roman" w:hAnsi="Times New Roman" w:cs="Times New Roman"/>
        </w:rPr>
        <w:t xml:space="preserve">Veinović, Želimir; Prlić, Ivica; </w:t>
      </w:r>
      <w:r w:rsidRPr="002B431F">
        <w:rPr>
          <w:rFonts w:ascii="Times New Roman" w:hAnsi="Times New Roman" w:cs="Times New Roman"/>
          <w:b/>
          <w:bCs/>
        </w:rPr>
        <w:t>Kujundžić, Trpimir</w:t>
      </w:r>
      <w:r w:rsidRPr="002B431F">
        <w:rPr>
          <w:rFonts w:ascii="Times New Roman" w:hAnsi="Times New Roman" w:cs="Times New Roman"/>
        </w:rPr>
        <w:t>; Surić Mihić, Marija; Perković, Dario; Domitrović, Dubravko; Korman, Tomislav; Mostečak, Ana; Uroić, Galla: Gospodarenje reziduima u okviru Nacionalnog programa provedbe Strategije zbrinjavanja radioaktivnog otpada, iskorištenih izvora i istrošenog nuklearnog goriva Republike Hrvatske. Kemija u industriji: časopis kemičara i tehnologa Hrvatske, 69 (2020), 3-4; 163-174.</w:t>
      </w:r>
    </w:p>
    <w:p w14:paraId="78ADB4DC" w14:textId="3798CEA5" w:rsidR="00BF7A95" w:rsidRPr="002B431F" w:rsidRDefault="00BF7A95" w:rsidP="00BF7A95">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b/>
        </w:rPr>
        <w:t>Zagorščak, R.</w:t>
      </w:r>
      <w:r w:rsidRPr="002B431F">
        <w:rPr>
          <w:rFonts w:ascii="Times New Roman" w:hAnsi="Times New Roman" w:cs="Times New Roman"/>
        </w:rPr>
        <w:t>, Sadasivam, S., Thomas, H. R., Stanczyk, K., Kapusta, K. 2020. Experimental study of underground coal gasification (UCG) of a high-rank coal using atmospheric and high pressure conditions in an ex-situ reactor. Fuel, 270, 117490.</w:t>
      </w:r>
    </w:p>
    <w:p w14:paraId="7784C19A" w14:textId="1433307F" w:rsidR="00BF7A95" w:rsidRPr="002B431F" w:rsidRDefault="00BF7A95" w:rsidP="00BF7A95">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rPr>
        <w:t xml:space="preserve">Sadasivam, S., </w:t>
      </w:r>
      <w:r w:rsidRPr="002B431F">
        <w:rPr>
          <w:rFonts w:ascii="Times New Roman" w:hAnsi="Times New Roman" w:cs="Times New Roman"/>
          <w:b/>
        </w:rPr>
        <w:t>Zagorščak, R.*</w:t>
      </w:r>
      <w:r w:rsidRPr="002B431F">
        <w:rPr>
          <w:rFonts w:ascii="Times New Roman" w:hAnsi="Times New Roman" w:cs="Times New Roman"/>
        </w:rPr>
        <w:t xml:space="preserve">, Thomas H.R., Kapusta K., Stanczyk, K. 2020. Experimental study of methane-oriented gasification of semi-anthracite and bituminous coals using oxygen </w:t>
      </w:r>
      <w:r w:rsidRPr="002B431F">
        <w:rPr>
          <w:rFonts w:ascii="Times New Roman" w:hAnsi="Times New Roman" w:cs="Times New Roman"/>
        </w:rPr>
        <w:lastRenderedPageBreak/>
        <w:t>and steam in the context of underground coal gasification (UCG): Effects of pressure, temperature, gasification reactant supply rates and coal rank. Fuel, 268, 117330.</w:t>
      </w:r>
    </w:p>
    <w:p w14:paraId="40E2A795" w14:textId="05218907" w:rsidR="00BF7A95" w:rsidRPr="002B431F" w:rsidRDefault="00BF7A95" w:rsidP="00BF7A95">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rPr>
        <w:t xml:space="preserve">Kapusta, K., Wiatowski, M., Stanczyk, K., </w:t>
      </w:r>
      <w:r w:rsidRPr="002B431F">
        <w:rPr>
          <w:rFonts w:ascii="Times New Roman" w:hAnsi="Times New Roman" w:cs="Times New Roman"/>
          <w:b/>
        </w:rPr>
        <w:t>Zagorščak, R.</w:t>
      </w:r>
      <w:r w:rsidRPr="002B431F">
        <w:rPr>
          <w:rFonts w:ascii="Times New Roman" w:hAnsi="Times New Roman" w:cs="Times New Roman"/>
        </w:rPr>
        <w:t>, Thomas, H.R., 2020. Large-scale experimental investigations to evaluate the feasibility of producing methane-rich gas (SNG) through underground coal gasification process. Effect of coal rank and gasification pressure. Energies, 13, 1334.</w:t>
      </w:r>
    </w:p>
    <w:p w14:paraId="6327897D" w14:textId="6E208741" w:rsidR="00BF7A95" w:rsidRPr="002B431F" w:rsidRDefault="00BF7A95" w:rsidP="00BF7A95">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b/>
        </w:rPr>
        <w:t>Zagorščak, R.</w:t>
      </w:r>
      <w:r w:rsidRPr="002B431F">
        <w:rPr>
          <w:rFonts w:ascii="Times New Roman" w:hAnsi="Times New Roman" w:cs="Times New Roman"/>
        </w:rPr>
        <w:t>, Thomas, H. R. 2019. Dynamic transport and reaction behaviour of high-pressure gases in high-rank coal. Journal of Natural Gas Science and Engineering, 71, 102978.</w:t>
      </w:r>
    </w:p>
    <w:p w14:paraId="5AE27BF3" w14:textId="556362D0" w:rsidR="00BF7A95" w:rsidRPr="002B431F" w:rsidRDefault="00BF7A95" w:rsidP="00BF7A95">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b/>
        </w:rPr>
        <w:t>Zagorščak, R.</w:t>
      </w:r>
      <w:r w:rsidRPr="002B431F">
        <w:rPr>
          <w:rFonts w:ascii="Times New Roman" w:hAnsi="Times New Roman" w:cs="Times New Roman"/>
        </w:rPr>
        <w:t>, Thomas, H. R. 2019. High-pressure CO2 excess sorption measurements on powdered and core samples of high-rank coals from different depths and locations of the South Wales Coalfield. Energy &amp; Fuels, 33(7), pp. 6516-6526.</w:t>
      </w:r>
    </w:p>
    <w:p w14:paraId="2717958D" w14:textId="2EF288E5" w:rsidR="00C7208F" w:rsidRPr="002B431F" w:rsidRDefault="00C7208F" w:rsidP="00C7208F">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b/>
        </w:rPr>
        <w:t>Zagorščak, R.</w:t>
      </w:r>
      <w:r w:rsidRPr="002B431F">
        <w:rPr>
          <w:rFonts w:ascii="Times New Roman" w:hAnsi="Times New Roman" w:cs="Times New Roman"/>
        </w:rPr>
        <w:t>, An, N., Palange, R., Green, M., Krishnan, M., Thomas, H.R. 2019. Underground Coal Gasification – A numerical approach to study the formation of syngas and its reactive transport in the surrounding strata. Fuel, 253, pp. 349-360.</w:t>
      </w:r>
    </w:p>
    <w:p w14:paraId="5C6688C3" w14:textId="010C2C3A" w:rsidR="00C7208F" w:rsidRPr="002B431F" w:rsidRDefault="00C7208F" w:rsidP="00C7208F">
      <w:pPr>
        <w:pStyle w:val="ListParagraph"/>
        <w:numPr>
          <w:ilvl w:val="0"/>
          <w:numId w:val="26"/>
        </w:numPr>
        <w:spacing w:after="200" w:line="276" w:lineRule="auto"/>
        <w:jc w:val="both"/>
        <w:rPr>
          <w:rFonts w:ascii="Times New Roman" w:hAnsi="Times New Roman" w:cs="Times New Roman"/>
        </w:rPr>
      </w:pPr>
      <w:r w:rsidRPr="002B431F">
        <w:rPr>
          <w:rFonts w:ascii="Times New Roman" w:hAnsi="Times New Roman" w:cs="Times New Roman"/>
        </w:rPr>
        <w:t xml:space="preserve">Sadasivam, S., Thomas, H.R., </w:t>
      </w:r>
      <w:r w:rsidRPr="002B431F">
        <w:rPr>
          <w:rFonts w:ascii="Times New Roman" w:hAnsi="Times New Roman" w:cs="Times New Roman"/>
          <w:b/>
        </w:rPr>
        <w:t>Zagorščak, R.</w:t>
      </w:r>
      <w:r w:rsidRPr="002B431F">
        <w:rPr>
          <w:rFonts w:ascii="Times New Roman" w:hAnsi="Times New Roman" w:cs="Times New Roman"/>
        </w:rPr>
        <w:t>, Davies, T., Price, N. 2019. Baseline geochemical study of the Aberpergwm mining site in the South Wales Coalfield. Journal of Geochemical Exploration, 202, pp. 100-112.</w:t>
      </w:r>
    </w:p>
    <w:p w14:paraId="707B134B" w14:textId="77777777" w:rsidR="00543AC0" w:rsidRPr="002B431F" w:rsidRDefault="00543AC0" w:rsidP="00612FB7">
      <w:pPr>
        <w:autoSpaceDE w:val="0"/>
        <w:autoSpaceDN w:val="0"/>
        <w:adjustRightInd w:val="0"/>
        <w:spacing w:after="0" w:line="240" w:lineRule="auto"/>
        <w:jc w:val="both"/>
        <w:rPr>
          <w:rFonts w:ascii="Times New Roman" w:hAnsi="Times New Roman" w:cs="Times New Roman"/>
        </w:rPr>
      </w:pPr>
    </w:p>
    <w:p w14:paraId="1696FA34" w14:textId="199EB89F" w:rsidR="00A06E3B" w:rsidRPr="002B431F" w:rsidRDefault="00A06E3B"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Članci za Godišnjak Akademije:</w:t>
      </w:r>
    </w:p>
    <w:p w14:paraId="4D64D4BF" w14:textId="223AD623" w:rsidR="007E0631" w:rsidRPr="002B431F" w:rsidRDefault="007E0631" w:rsidP="00A957F8">
      <w:pPr>
        <w:pStyle w:val="Author"/>
        <w:numPr>
          <w:ilvl w:val="0"/>
          <w:numId w:val="25"/>
        </w:numPr>
        <w:jc w:val="left"/>
        <w:rPr>
          <w:rFonts w:ascii="Times New Roman" w:eastAsiaTheme="minorHAnsi" w:hAnsi="Times New Roman"/>
          <w:sz w:val="22"/>
          <w:szCs w:val="22"/>
        </w:rPr>
      </w:pPr>
      <w:r w:rsidRPr="002B431F">
        <w:rPr>
          <w:rFonts w:ascii="Times New Roman" w:eastAsiaTheme="minorHAnsi" w:hAnsi="Times New Roman"/>
          <w:b/>
          <w:bCs/>
          <w:sz w:val="22"/>
          <w:szCs w:val="22"/>
        </w:rPr>
        <w:t>Mario Dobrilović</w:t>
      </w:r>
      <w:r w:rsidRPr="002B431F">
        <w:rPr>
          <w:rFonts w:ascii="Times New Roman" w:eastAsiaTheme="minorHAnsi" w:hAnsi="Times New Roman"/>
          <w:sz w:val="22"/>
          <w:szCs w:val="22"/>
        </w:rPr>
        <w:t>, Vječislav Bohanek, Vinko Škrlec: Eksplozivi i razvoj društva</w:t>
      </w:r>
      <w:r w:rsidR="00C86200">
        <w:rPr>
          <w:rFonts w:ascii="Times New Roman" w:eastAsiaTheme="minorHAnsi" w:hAnsi="Times New Roman"/>
          <w:sz w:val="22"/>
          <w:szCs w:val="22"/>
        </w:rPr>
        <w:t xml:space="preserve">, </w:t>
      </w:r>
      <w:r w:rsidR="00C86200" w:rsidRPr="00C86200">
        <w:rPr>
          <w:rFonts w:ascii="Times New Roman" w:eastAsiaTheme="minorHAnsi" w:hAnsi="Times New Roman"/>
          <w:sz w:val="22"/>
          <w:szCs w:val="22"/>
        </w:rPr>
        <w:t>God. Akad. teh. zn. Hr. 2019.</w:t>
      </w:r>
      <w:r w:rsidR="00C86200">
        <w:rPr>
          <w:rFonts w:ascii="Times New Roman" w:eastAsiaTheme="minorHAnsi" w:hAnsi="Times New Roman"/>
          <w:sz w:val="22"/>
          <w:szCs w:val="22"/>
        </w:rPr>
        <w:t>, HATZ, Zagreb,</w:t>
      </w:r>
      <w:r w:rsidR="00C86200" w:rsidRPr="00C86200">
        <w:rPr>
          <w:rFonts w:ascii="Times New Roman" w:eastAsiaTheme="minorHAnsi" w:hAnsi="Times New Roman"/>
          <w:sz w:val="22"/>
          <w:szCs w:val="22"/>
        </w:rPr>
        <w:t xml:space="preserve"> </w:t>
      </w:r>
      <w:r w:rsidR="00135886">
        <w:rPr>
          <w:rFonts w:ascii="Times New Roman" w:eastAsiaTheme="minorHAnsi" w:hAnsi="Times New Roman"/>
          <w:sz w:val="22"/>
          <w:szCs w:val="22"/>
        </w:rPr>
        <w:t xml:space="preserve">2000, </w:t>
      </w:r>
      <w:r w:rsidR="00C86200">
        <w:rPr>
          <w:rFonts w:ascii="Times New Roman" w:eastAsiaTheme="minorHAnsi" w:hAnsi="Times New Roman"/>
          <w:sz w:val="22"/>
          <w:szCs w:val="22"/>
        </w:rPr>
        <w:t>104-120.</w:t>
      </w:r>
    </w:p>
    <w:p w14:paraId="332FF709" w14:textId="30A449EF" w:rsidR="00513930" w:rsidRPr="002B431F" w:rsidRDefault="00513930" w:rsidP="00A957F8">
      <w:pPr>
        <w:pStyle w:val="ListParagraph"/>
        <w:numPr>
          <w:ilvl w:val="0"/>
          <w:numId w:val="25"/>
        </w:numPr>
        <w:rPr>
          <w:rFonts w:ascii="Times New Roman" w:hAnsi="Times New Roman" w:cs="Times New Roman"/>
        </w:rPr>
      </w:pPr>
      <w:r w:rsidRPr="002B431F">
        <w:rPr>
          <w:rFonts w:ascii="Times New Roman" w:hAnsi="Times New Roman" w:cs="Times New Roman"/>
        </w:rPr>
        <w:t xml:space="preserve">Ladislav Lazić, </w:t>
      </w:r>
      <w:r w:rsidRPr="002B431F">
        <w:rPr>
          <w:rFonts w:ascii="Times New Roman" w:hAnsi="Times New Roman" w:cs="Times New Roman"/>
          <w:b/>
          <w:bCs/>
        </w:rPr>
        <w:t>Zdenka Zovko Brodarac</w:t>
      </w:r>
      <w:r w:rsidRPr="002B431F">
        <w:rPr>
          <w:rFonts w:ascii="Times New Roman" w:hAnsi="Times New Roman" w:cs="Times New Roman"/>
        </w:rPr>
        <w:t>: Povijesni pregled metalurških aktivnosti na tlu Republike Hrvatske</w:t>
      </w:r>
      <w:r w:rsidR="00C86200">
        <w:rPr>
          <w:rFonts w:ascii="Times New Roman" w:hAnsi="Times New Roman" w:cs="Times New Roman"/>
        </w:rPr>
        <w:t xml:space="preserve">, </w:t>
      </w:r>
      <w:r w:rsidR="00A14C99" w:rsidRPr="00C86200">
        <w:rPr>
          <w:rFonts w:ascii="Times New Roman" w:hAnsi="Times New Roman"/>
        </w:rPr>
        <w:t>God. Akad. teh. zn. Hr. 2019.</w:t>
      </w:r>
      <w:r w:rsidR="00A14C99">
        <w:rPr>
          <w:rFonts w:ascii="Times New Roman" w:hAnsi="Times New Roman"/>
        </w:rPr>
        <w:t>, HATZ, Zagreb,</w:t>
      </w:r>
      <w:r w:rsidR="00A14C99" w:rsidRPr="00C86200">
        <w:rPr>
          <w:rFonts w:ascii="Times New Roman" w:hAnsi="Times New Roman"/>
        </w:rPr>
        <w:t xml:space="preserve"> </w:t>
      </w:r>
      <w:r w:rsidR="00A14C99">
        <w:rPr>
          <w:rFonts w:ascii="Times New Roman" w:hAnsi="Times New Roman"/>
        </w:rPr>
        <w:t>2000,</w:t>
      </w:r>
      <w:r w:rsidR="00A14C99">
        <w:rPr>
          <w:rFonts w:ascii="Times New Roman" w:hAnsi="Times New Roman"/>
        </w:rPr>
        <w:t xml:space="preserve"> </w:t>
      </w:r>
      <w:r w:rsidR="00C86200">
        <w:rPr>
          <w:rFonts w:ascii="Times New Roman" w:hAnsi="Times New Roman" w:cs="Times New Roman"/>
        </w:rPr>
        <w:t>251-267.</w:t>
      </w:r>
    </w:p>
    <w:p w14:paraId="41511380" w14:textId="77952B1F" w:rsidR="00543AC0" w:rsidRPr="002B431F" w:rsidRDefault="00543AC0" w:rsidP="00543AC0">
      <w:pPr>
        <w:pStyle w:val="ListParagraph"/>
        <w:numPr>
          <w:ilvl w:val="0"/>
          <w:numId w:val="25"/>
        </w:numPr>
        <w:jc w:val="both"/>
        <w:rPr>
          <w:rFonts w:ascii="Times New Roman" w:hAnsi="Times New Roman" w:cs="Times New Roman"/>
        </w:rPr>
      </w:pPr>
      <w:r w:rsidRPr="002B431F">
        <w:rPr>
          <w:rFonts w:ascii="Times New Roman" w:hAnsi="Times New Roman" w:cs="Times New Roman"/>
          <w:b/>
          <w:bCs/>
        </w:rPr>
        <w:t>Biljana Kovačević Zelić</w:t>
      </w:r>
      <w:r w:rsidRPr="002B431F">
        <w:rPr>
          <w:rFonts w:ascii="Times New Roman" w:hAnsi="Times New Roman" w:cs="Times New Roman"/>
        </w:rPr>
        <w:t>, Ana Maričić, Mirela Burečić Šafran i Petar Hrženjak: Kontinuitet kamenarstva i života s kamenom u Hrvatskoj</w:t>
      </w:r>
      <w:r w:rsidR="00C86200">
        <w:rPr>
          <w:rFonts w:ascii="Times New Roman" w:hAnsi="Times New Roman" w:cs="Times New Roman"/>
        </w:rPr>
        <w:t xml:space="preserve">, </w:t>
      </w:r>
      <w:r w:rsidR="00A14C99" w:rsidRPr="00C86200">
        <w:rPr>
          <w:rFonts w:ascii="Times New Roman" w:hAnsi="Times New Roman"/>
        </w:rPr>
        <w:t>God. Akad. teh. zn. Hr. 2019.</w:t>
      </w:r>
      <w:r w:rsidR="00A14C99">
        <w:rPr>
          <w:rFonts w:ascii="Times New Roman" w:hAnsi="Times New Roman"/>
        </w:rPr>
        <w:t>, HATZ, Zagreb,</w:t>
      </w:r>
      <w:r w:rsidR="00A14C99" w:rsidRPr="00C86200">
        <w:rPr>
          <w:rFonts w:ascii="Times New Roman" w:hAnsi="Times New Roman"/>
        </w:rPr>
        <w:t xml:space="preserve"> </w:t>
      </w:r>
      <w:r w:rsidR="00A14C99">
        <w:rPr>
          <w:rFonts w:ascii="Times New Roman" w:hAnsi="Times New Roman"/>
        </w:rPr>
        <w:t>2000,</w:t>
      </w:r>
      <w:r w:rsidR="00A14C99">
        <w:rPr>
          <w:rFonts w:ascii="Times New Roman" w:hAnsi="Times New Roman"/>
        </w:rPr>
        <w:t xml:space="preserve"> </w:t>
      </w:r>
      <w:r w:rsidR="00C86200">
        <w:rPr>
          <w:rFonts w:ascii="Times New Roman" w:hAnsi="Times New Roman" w:cs="Times New Roman"/>
        </w:rPr>
        <w:t>191-206</w:t>
      </w:r>
    </w:p>
    <w:p w14:paraId="0939DB45" w14:textId="589C19C3" w:rsidR="00513930" w:rsidRPr="002B431F" w:rsidRDefault="00513930" w:rsidP="00A957F8">
      <w:pPr>
        <w:pStyle w:val="ListParagraph"/>
        <w:numPr>
          <w:ilvl w:val="0"/>
          <w:numId w:val="25"/>
        </w:numPr>
        <w:rPr>
          <w:rFonts w:ascii="Times New Roman" w:hAnsi="Times New Roman" w:cs="Times New Roman"/>
        </w:rPr>
      </w:pPr>
      <w:r w:rsidRPr="002B431F">
        <w:rPr>
          <w:rFonts w:ascii="Times New Roman" w:hAnsi="Times New Roman" w:cs="Times New Roman"/>
          <w:b/>
          <w:bCs/>
        </w:rPr>
        <w:t>Darko Vrkljan</w:t>
      </w:r>
      <w:r w:rsidRPr="002B431F">
        <w:rPr>
          <w:rFonts w:ascii="Times New Roman" w:hAnsi="Times New Roman" w:cs="Times New Roman"/>
        </w:rPr>
        <w:t>: Zaštita hrvatske rudarsko-geološke materijalne baštine</w:t>
      </w:r>
      <w:r w:rsidR="00C86200">
        <w:rPr>
          <w:rFonts w:ascii="Times New Roman" w:hAnsi="Times New Roman" w:cs="Times New Roman"/>
        </w:rPr>
        <w:t>,</w:t>
      </w:r>
      <w:r w:rsidRPr="002B431F">
        <w:rPr>
          <w:rFonts w:ascii="Times New Roman" w:hAnsi="Times New Roman" w:cs="Times New Roman"/>
        </w:rPr>
        <w:t xml:space="preserve"> </w:t>
      </w:r>
      <w:r w:rsidR="00A14C99" w:rsidRPr="00C86200">
        <w:rPr>
          <w:rFonts w:ascii="Times New Roman" w:hAnsi="Times New Roman"/>
        </w:rPr>
        <w:t>God. Akad. teh. zn. Hr. 2019.</w:t>
      </w:r>
      <w:r w:rsidR="00A14C99">
        <w:rPr>
          <w:rFonts w:ascii="Times New Roman" w:hAnsi="Times New Roman"/>
        </w:rPr>
        <w:t>, HATZ, Zagreb,</w:t>
      </w:r>
      <w:r w:rsidR="00A14C99" w:rsidRPr="00C86200">
        <w:rPr>
          <w:rFonts w:ascii="Times New Roman" w:hAnsi="Times New Roman"/>
        </w:rPr>
        <w:t xml:space="preserve"> </w:t>
      </w:r>
      <w:r w:rsidR="00A14C99">
        <w:rPr>
          <w:rFonts w:ascii="Times New Roman" w:hAnsi="Times New Roman"/>
        </w:rPr>
        <w:t>2000,</w:t>
      </w:r>
      <w:r w:rsidR="00A14C99">
        <w:rPr>
          <w:rFonts w:ascii="Times New Roman" w:hAnsi="Times New Roman"/>
        </w:rPr>
        <w:t xml:space="preserve"> </w:t>
      </w:r>
      <w:r w:rsidR="00C86200">
        <w:rPr>
          <w:rFonts w:ascii="Times New Roman" w:hAnsi="Times New Roman" w:cs="Times New Roman"/>
        </w:rPr>
        <w:t>485-500.</w:t>
      </w:r>
    </w:p>
    <w:p w14:paraId="4A4E06B1" w14:textId="77777777" w:rsidR="00513930" w:rsidRPr="002B431F" w:rsidRDefault="00513930" w:rsidP="00513930">
      <w:pPr>
        <w:jc w:val="both"/>
        <w:rPr>
          <w:rFonts w:ascii="Times New Roman" w:hAnsi="Times New Roman" w:cs="Times New Roman"/>
        </w:rPr>
      </w:pPr>
    </w:p>
    <w:p w14:paraId="7DE1EAF0" w14:textId="77777777" w:rsidR="00A06E3B" w:rsidRPr="002B431F" w:rsidRDefault="00A06E3B"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Članci na međunarodnim konferencijama:</w:t>
      </w:r>
    </w:p>
    <w:p w14:paraId="0C260E37" w14:textId="4D26040F" w:rsidR="008F3BD1" w:rsidRPr="002B431F" w:rsidRDefault="00075DE1" w:rsidP="00075DE1">
      <w:pPr>
        <w:jc w:val="both"/>
        <w:rPr>
          <w:rFonts w:ascii="Times New Roman" w:hAnsi="Times New Roman" w:cs="Times New Roman"/>
        </w:rPr>
      </w:pPr>
      <w:r w:rsidRPr="002B431F">
        <w:rPr>
          <w:rFonts w:ascii="Times New Roman" w:hAnsi="Times New Roman" w:cs="Times New Roman"/>
        </w:rPr>
        <w:t xml:space="preserve">Štimac, Barbara; Bohanek, Vječislav; </w:t>
      </w:r>
      <w:r w:rsidRPr="002B431F">
        <w:rPr>
          <w:rFonts w:ascii="Times New Roman" w:hAnsi="Times New Roman" w:cs="Times New Roman"/>
          <w:b/>
          <w:bCs/>
        </w:rPr>
        <w:t>Dobrilović, Mario;</w:t>
      </w:r>
      <w:r w:rsidRPr="002B431F">
        <w:rPr>
          <w:rFonts w:ascii="Times New Roman" w:hAnsi="Times New Roman" w:cs="Times New Roman"/>
        </w:rPr>
        <w:t xml:space="preserve"> Sućeska, Muhamed: Prediction of Gurney velocity based on EXPLO5 code calculation results. Proceedings of the 23rd Seminar on New Trends in Research of Energetic Materials, Pardubice, Češka Republika, 2020, 693-704.</w:t>
      </w:r>
    </w:p>
    <w:p w14:paraId="3869BF65" w14:textId="5CFAE489" w:rsidR="00582428" w:rsidRPr="002B431F" w:rsidRDefault="00652CFF"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Studije i elaborati o procjeni utjecaja zahvata na okoliš</w:t>
      </w:r>
      <w:r w:rsidR="00C134AF" w:rsidRPr="002B431F">
        <w:rPr>
          <w:rFonts w:ascii="Times New Roman" w:hAnsi="Times New Roman" w:cs="Times New Roman"/>
        </w:rPr>
        <w:t xml:space="preserve">: </w:t>
      </w:r>
    </w:p>
    <w:p w14:paraId="774E7B5A" w14:textId="77777777" w:rsidR="00652CFF" w:rsidRPr="002B431F" w:rsidRDefault="00652CFF" w:rsidP="00652CF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hd w:val="clear" w:color="auto" w:fill="F9FAFF"/>
          <w:lang w:eastAsia="hr-HR"/>
        </w:rPr>
      </w:pPr>
      <w:bookmarkStart w:id="0" w:name="_Hlk43372597"/>
      <w:r w:rsidRPr="002B431F">
        <w:rPr>
          <w:rFonts w:ascii="Times New Roman" w:eastAsia="Times New Roman" w:hAnsi="Times New Roman" w:cs="Times New Roman"/>
          <w:b/>
          <w:bCs/>
          <w:lang w:eastAsia="hr-HR"/>
        </w:rPr>
        <w:t>Gaurina-Međimurec, N.</w:t>
      </w:r>
      <w:r w:rsidRPr="002B431F">
        <w:rPr>
          <w:rFonts w:ascii="Times New Roman" w:eastAsia="Times New Roman" w:hAnsi="Times New Roman" w:cs="Times New Roman"/>
          <w:lang w:eastAsia="hr-HR"/>
        </w:rPr>
        <w:t xml:space="preserve"> i dr. (2019): Elaborat o zaštiti okoliša za zahvat – Istražna bušotina Kapela-1 (Kap-1) s radnim prostorom za smještaj bušaćeg postrojenja, RGNf, prosinac 2019. </w:t>
      </w:r>
    </w:p>
    <w:bookmarkEnd w:id="0"/>
    <w:p w14:paraId="43C97221" w14:textId="77777777" w:rsidR="00652CFF" w:rsidRPr="002B431F" w:rsidRDefault="00652CFF" w:rsidP="00652CFF">
      <w:pPr>
        <w:pStyle w:val="ListParagraph"/>
        <w:numPr>
          <w:ilvl w:val="0"/>
          <w:numId w:val="30"/>
        </w:numPr>
        <w:shd w:val="clear" w:color="auto" w:fill="FFFFFF" w:themeFill="background1"/>
        <w:spacing w:after="0" w:line="240" w:lineRule="auto"/>
        <w:jc w:val="both"/>
        <w:rPr>
          <w:rFonts w:ascii="Times New Roman" w:eastAsia="Times New Roman" w:hAnsi="Times New Roman" w:cs="Times New Roman"/>
          <w:shd w:val="clear" w:color="auto" w:fill="F9FAFF"/>
          <w:lang w:eastAsia="hr-HR"/>
        </w:rPr>
      </w:pPr>
      <w:r w:rsidRPr="002B431F">
        <w:rPr>
          <w:rFonts w:ascii="Times New Roman" w:eastAsia="Times New Roman" w:hAnsi="Times New Roman" w:cs="Times New Roman"/>
          <w:b/>
          <w:bCs/>
          <w:lang w:eastAsia="hr-HR"/>
        </w:rPr>
        <w:t>Gaurina-Međimurec, N.</w:t>
      </w:r>
      <w:r w:rsidRPr="002B431F">
        <w:rPr>
          <w:rFonts w:ascii="Times New Roman" w:eastAsia="Times New Roman" w:hAnsi="Times New Roman" w:cs="Times New Roman"/>
          <w:lang w:eastAsia="hr-HR"/>
        </w:rPr>
        <w:t xml:space="preserve"> i dr. (2020): Elaborat o zaštiti okoliša za zahvat – Istražna bušotina Novo Nevesinje-1 (NoNe-1) s radnim prostorom za smještaj bušaćeg postrojenja, RGNf, veljača 2020. </w:t>
      </w:r>
    </w:p>
    <w:p w14:paraId="17056193" w14:textId="0982A7B3" w:rsidR="00652CFF" w:rsidRPr="002B431F" w:rsidRDefault="00652CFF" w:rsidP="00652CFF">
      <w:pPr>
        <w:pStyle w:val="ListParagraph"/>
        <w:numPr>
          <w:ilvl w:val="0"/>
          <w:numId w:val="30"/>
        </w:numPr>
        <w:spacing w:after="0" w:line="240" w:lineRule="auto"/>
        <w:jc w:val="both"/>
        <w:rPr>
          <w:rFonts w:ascii="Times New Roman" w:eastAsia="Times New Roman" w:hAnsi="Times New Roman" w:cs="Times New Roman"/>
          <w:shd w:val="clear" w:color="auto" w:fill="F9FAFF"/>
          <w:lang w:eastAsia="hr-HR"/>
        </w:rPr>
      </w:pPr>
      <w:r w:rsidRPr="002B431F">
        <w:rPr>
          <w:rFonts w:ascii="Times New Roman" w:eastAsia="Times New Roman" w:hAnsi="Times New Roman" w:cs="Times New Roman"/>
          <w:b/>
          <w:bCs/>
          <w:lang w:eastAsia="hr-HR"/>
        </w:rPr>
        <w:t>Gaurina-Međimurec, N.</w:t>
      </w:r>
      <w:r w:rsidRPr="002B431F">
        <w:rPr>
          <w:rFonts w:ascii="Times New Roman" w:eastAsia="Times New Roman" w:hAnsi="Times New Roman" w:cs="Times New Roman"/>
          <w:lang w:eastAsia="hr-HR"/>
        </w:rPr>
        <w:t xml:space="preserve"> i dr. (2020): Elaborat o zaštiti okoliša za zahvat – Istražna bušotina Torjanci-1 (Tor-1) s radnim prostorom za smještaj bušaćeg postrojenja, RGNf, svibanj 2020. </w:t>
      </w:r>
    </w:p>
    <w:p w14:paraId="74683818" w14:textId="77777777" w:rsidR="00C7208F" w:rsidRPr="002B431F" w:rsidRDefault="00C7208F" w:rsidP="00C7208F">
      <w:pPr>
        <w:spacing w:after="0" w:line="240" w:lineRule="auto"/>
        <w:ind w:left="360"/>
        <w:jc w:val="both"/>
        <w:rPr>
          <w:rFonts w:ascii="Times New Roman" w:eastAsia="Times New Roman" w:hAnsi="Times New Roman" w:cs="Times New Roman"/>
          <w:shd w:val="clear" w:color="auto" w:fill="F9FAFF"/>
          <w:lang w:eastAsia="hr-HR"/>
        </w:rPr>
      </w:pPr>
    </w:p>
    <w:p w14:paraId="0AF087F3" w14:textId="77777777" w:rsidR="00CA60F3" w:rsidRPr="002B431F" w:rsidRDefault="00CA60F3"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Projekti suradnje s gospodarstvom</w:t>
      </w:r>
    </w:p>
    <w:p w14:paraId="4DCFE38B" w14:textId="7348B616" w:rsidR="00780B57" w:rsidRPr="002B431F" w:rsidRDefault="00780B57" w:rsidP="00C7208F">
      <w:pPr>
        <w:jc w:val="both"/>
        <w:rPr>
          <w:rFonts w:ascii="Times New Roman" w:hAnsi="Times New Roman" w:cs="Times New Roman"/>
        </w:rPr>
      </w:pPr>
      <w:r w:rsidRPr="002B431F">
        <w:rPr>
          <w:rFonts w:ascii="Times New Roman" w:hAnsi="Times New Roman" w:cs="Times New Roman"/>
          <w:lang w:val="en-GB"/>
        </w:rPr>
        <w:t>Dr. sc. Renato Zagorščak sudjeluje u jednom projektu u ulozi višeg znanstvenog suradnika:</w:t>
      </w:r>
    </w:p>
    <w:p w14:paraId="6CB9C9D9" w14:textId="42116B9C" w:rsidR="00780B57" w:rsidRPr="002B431F" w:rsidRDefault="00780B57" w:rsidP="00C7208F">
      <w:pPr>
        <w:pStyle w:val="ListParagraph"/>
        <w:numPr>
          <w:ilvl w:val="0"/>
          <w:numId w:val="32"/>
        </w:numPr>
        <w:autoSpaceDE w:val="0"/>
        <w:autoSpaceDN w:val="0"/>
        <w:adjustRightInd w:val="0"/>
        <w:spacing w:after="0" w:line="240" w:lineRule="auto"/>
        <w:jc w:val="both"/>
        <w:rPr>
          <w:rFonts w:ascii="Times New Roman" w:hAnsi="Times New Roman" w:cs="Times New Roman"/>
          <w:lang w:val="en-GB"/>
        </w:rPr>
      </w:pPr>
      <w:r w:rsidRPr="002B431F">
        <w:rPr>
          <w:rFonts w:ascii="Times New Roman" w:hAnsi="Times New Roman" w:cs="Times New Roman"/>
          <w:lang w:val="en-GB"/>
        </w:rPr>
        <w:lastRenderedPageBreak/>
        <w:t xml:space="preserve">Projekt Retrospective health assessment of underground transmission circuits, financiran of strane National Grid Electricity Transmission (NGET), čiji je cilj </w:t>
      </w:r>
      <w:r w:rsidR="00C7208F" w:rsidRPr="002B431F">
        <w:rPr>
          <w:rFonts w:ascii="Times New Roman" w:hAnsi="Times New Roman" w:cs="Times New Roman"/>
          <w:lang w:val="en-GB"/>
        </w:rPr>
        <w:t>utvrditi</w:t>
      </w:r>
      <w:r w:rsidRPr="002B431F">
        <w:rPr>
          <w:rFonts w:ascii="Times New Roman" w:hAnsi="Times New Roman" w:cs="Times New Roman"/>
          <w:lang w:val="en-GB"/>
        </w:rPr>
        <w:t xml:space="preserve"> stanje visokonaponske elektro-energetske mreže kroz termo-hidrauličke numeričke analize. Partneri na projektu su Cardiff University (coordinator) i University of the West of England (UWE Bristol).</w:t>
      </w:r>
    </w:p>
    <w:p w14:paraId="489C2A40" w14:textId="087008EC" w:rsidR="00CA60F3" w:rsidRPr="002B431F" w:rsidRDefault="00CA60F3" w:rsidP="00426CCF">
      <w:pPr>
        <w:jc w:val="both"/>
        <w:rPr>
          <w:rFonts w:ascii="Times New Roman" w:hAnsi="Times New Roman" w:cs="Times New Roman"/>
        </w:rPr>
      </w:pPr>
    </w:p>
    <w:p w14:paraId="2A0DC333" w14:textId="4D12EBB9" w:rsidR="00CA60F3" w:rsidRPr="002B431F" w:rsidRDefault="00CA60F3"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Sudska vještačenja</w:t>
      </w:r>
    </w:p>
    <w:p w14:paraId="5B2D831A" w14:textId="77777777" w:rsidR="00652CFF" w:rsidRPr="002B431F" w:rsidRDefault="00652CFF" w:rsidP="00652CFF">
      <w:pPr>
        <w:pStyle w:val="ListParagraph"/>
        <w:numPr>
          <w:ilvl w:val="0"/>
          <w:numId w:val="29"/>
        </w:numPr>
        <w:rPr>
          <w:rFonts w:ascii="Times New Roman" w:hAnsi="Times New Roman" w:cs="Times New Roman"/>
        </w:rPr>
      </w:pPr>
      <w:r w:rsidRPr="002B431F">
        <w:rPr>
          <w:rFonts w:ascii="Times New Roman" w:hAnsi="Times New Roman" w:cs="Times New Roman"/>
          <w:b/>
          <w:bCs/>
        </w:rPr>
        <w:t>Kujundžić, T.</w:t>
      </w:r>
      <w:r w:rsidRPr="002B431F">
        <w:rPr>
          <w:rFonts w:ascii="Times New Roman" w:hAnsi="Times New Roman" w:cs="Times New Roman"/>
        </w:rPr>
        <w:t xml:space="preserve"> (2019): Vještačenje u kaznenom predmetu protiv okrivljenika Vlade Puškadije zbog kaznenog djela protupravne eksploatacije rudnog blaga iz čl. 211.st.1. Kaznenog zakona/11, Općinsko državno odvjetništvo u Varaždinu.</w:t>
      </w:r>
    </w:p>
    <w:p w14:paraId="7C0B7467" w14:textId="77777777" w:rsidR="00652CFF" w:rsidRPr="002B431F" w:rsidRDefault="00652CFF" w:rsidP="00652CFF">
      <w:pPr>
        <w:pStyle w:val="ListParagraph"/>
        <w:numPr>
          <w:ilvl w:val="0"/>
          <w:numId w:val="29"/>
        </w:numPr>
        <w:rPr>
          <w:rFonts w:ascii="Times New Roman" w:hAnsi="Times New Roman" w:cs="Times New Roman"/>
        </w:rPr>
      </w:pPr>
      <w:r w:rsidRPr="002B431F">
        <w:rPr>
          <w:rFonts w:ascii="Times New Roman" w:hAnsi="Times New Roman" w:cs="Times New Roman"/>
          <w:b/>
          <w:bCs/>
        </w:rPr>
        <w:t>Kujundžić, T.,</w:t>
      </w:r>
      <w:r w:rsidRPr="002B431F">
        <w:rPr>
          <w:rFonts w:ascii="Times New Roman" w:hAnsi="Times New Roman" w:cs="Times New Roman"/>
        </w:rPr>
        <w:t xml:space="preserve"> Dunda, S. (2019.): Vještačenje u građansko pravnoj stvari tužitelja Vedrana Marića protiv tuženika Kamen d.d. Pazin. Općinski sud u Puli.</w:t>
      </w:r>
    </w:p>
    <w:p w14:paraId="5E7D8C33" w14:textId="77777777" w:rsidR="00652CFF" w:rsidRPr="002B431F" w:rsidRDefault="00652CFF" w:rsidP="00652CFF">
      <w:pPr>
        <w:pStyle w:val="ListParagraph"/>
        <w:numPr>
          <w:ilvl w:val="0"/>
          <w:numId w:val="29"/>
        </w:numPr>
        <w:rPr>
          <w:rFonts w:ascii="Times New Roman" w:hAnsi="Times New Roman" w:cs="Times New Roman"/>
        </w:rPr>
      </w:pPr>
      <w:r w:rsidRPr="002B431F">
        <w:rPr>
          <w:rFonts w:ascii="Times New Roman" w:hAnsi="Times New Roman" w:cs="Times New Roman"/>
          <w:b/>
          <w:bCs/>
        </w:rPr>
        <w:t>Kujundžić, T</w:t>
      </w:r>
      <w:r w:rsidRPr="002B431F">
        <w:rPr>
          <w:rFonts w:ascii="Times New Roman" w:hAnsi="Times New Roman" w:cs="Times New Roman"/>
        </w:rPr>
        <w:t>., Dunda, S.</w:t>
      </w:r>
      <w:r w:rsidRPr="002B431F">
        <w:rPr>
          <w:rFonts w:ascii="Times New Roman" w:hAnsi="Times New Roman" w:cs="Times New Roman"/>
          <w:b/>
          <w:bCs/>
        </w:rPr>
        <w:t xml:space="preserve"> </w:t>
      </w:r>
      <w:r w:rsidRPr="002B431F">
        <w:rPr>
          <w:rFonts w:ascii="Times New Roman" w:hAnsi="Times New Roman" w:cs="Times New Roman"/>
        </w:rPr>
        <w:t>(2020.): Vještačenje u parničnom postupku tužitelja Hrvatski zavod za mirovinsko osiguranje, Područni ured u Puli - Pola protiv tuženika Kamen d.d., Pazin, radi naknade štete. Trgovački sud u Pazinu.</w:t>
      </w:r>
    </w:p>
    <w:p w14:paraId="4F7EA1F4" w14:textId="77777777" w:rsidR="003079C9" w:rsidRPr="002B431F" w:rsidRDefault="003079C9" w:rsidP="00C7208F">
      <w:pPr>
        <w:pStyle w:val="ListParagraph"/>
        <w:rPr>
          <w:rFonts w:ascii="Times New Roman" w:hAnsi="Times New Roman" w:cs="Times New Roman"/>
        </w:rPr>
      </w:pPr>
    </w:p>
    <w:p w14:paraId="7F176640" w14:textId="5B6213EA" w:rsidR="00652CFF" w:rsidRPr="002B431F" w:rsidRDefault="00652CFF" w:rsidP="00C7208F">
      <w:pPr>
        <w:pStyle w:val="ListParagraph"/>
        <w:numPr>
          <w:ilvl w:val="0"/>
          <w:numId w:val="20"/>
        </w:numPr>
        <w:jc w:val="both"/>
        <w:rPr>
          <w:rFonts w:ascii="Times New Roman" w:hAnsi="Times New Roman" w:cs="Times New Roman"/>
        </w:rPr>
      </w:pPr>
      <w:r w:rsidRPr="002B431F">
        <w:rPr>
          <w:rFonts w:ascii="Times New Roman" w:hAnsi="Times New Roman" w:cs="Times New Roman"/>
        </w:rPr>
        <w:t>Recenzije Elaborata o rezervama mineralnih sirovina</w:t>
      </w:r>
    </w:p>
    <w:p w14:paraId="3FBA8EAD" w14:textId="7F0AD340" w:rsidR="00652CFF" w:rsidRPr="002B431F" w:rsidRDefault="00652CFF" w:rsidP="00C7208F">
      <w:pPr>
        <w:pStyle w:val="ListParagraph"/>
        <w:numPr>
          <w:ilvl w:val="0"/>
          <w:numId w:val="33"/>
        </w:numPr>
        <w:jc w:val="both"/>
        <w:rPr>
          <w:rFonts w:ascii="Times New Roman" w:hAnsi="Times New Roman" w:cs="Times New Roman"/>
        </w:rPr>
      </w:pPr>
      <w:r w:rsidRPr="002B431F">
        <w:rPr>
          <w:rFonts w:ascii="Times New Roman" w:hAnsi="Times New Roman" w:cs="Times New Roman"/>
          <w:b/>
          <w:bCs/>
        </w:rPr>
        <w:t>Vrkljan, D.</w:t>
      </w:r>
      <w:r w:rsidRPr="002B431F">
        <w:rPr>
          <w:rFonts w:ascii="Times New Roman" w:hAnsi="Times New Roman" w:cs="Times New Roman"/>
        </w:rPr>
        <w:t>: Izvješće o pregledu Elaborata o rezervama karbonatne sirovine za industrijsku preradu na eksploatacijskom polju “Marčan” - VI obnova, Ministarstvo gospodarstva, poduzetništva i obrta, Povjerenstvo za utvrđivanje rezervi mineralnih sirovina, Zagreb, 2020.</w:t>
      </w:r>
    </w:p>
    <w:p w14:paraId="73004C33" w14:textId="0D688D8B" w:rsidR="00652CFF" w:rsidRPr="002B431F" w:rsidRDefault="00652CFF" w:rsidP="00C7208F">
      <w:pPr>
        <w:pStyle w:val="ListParagraph"/>
        <w:numPr>
          <w:ilvl w:val="0"/>
          <w:numId w:val="33"/>
        </w:numPr>
        <w:jc w:val="both"/>
        <w:rPr>
          <w:rFonts w:ascii="Times New Roman" w:hAnsi="Times New Roman" w:cs="Times New Roman"/>
        </w:rPr>
      </w:pPr>
      <w:r w:rsidRPr="002B431F">
        <w:rPr>
          <w:rFonts w:ascii="Times New Roman" w:hAnsi="Times New Roman" w:cs="Times New Roman"/>
          <w:b/>
          <w:bCs/>
        </w:rPr>
        <w:t>Vrkljan, D.:</w:t>
      </w:r>
      <w:r w:rsidRPr="002B431F">
        <w:rPr>
          <w:rFonts w:ascii="Times New Roman" w:hAnsi="Times New Roman" w:cs="Times New Roman"/>
        </w:rPr>
        <w:t xml:space="preserve"> Izvješće o pregledu Elaborata o rezervama tehničko-građevnog kamena na eksploatacijskom polju “Sridnjak” -</w:t>
      </w:r>
      <w:r w:rsidR="002B431F" w:rsidRPr="002B431F">
        <w:rPr>
          <w:rFonts w:ascii="Times New Roman" w:hAnsi="Times New Roman" w:cs="Times New Roman"/>
        </w:rPr>
        <w:t xml:space="preserve"> </w:t>
      </w:r>
      <w:r w:rsidRPr="002B431F">
        <w:rPr>
          <w:rFonts w:ascii="Times New Roman" w:hAnsi="Times New Roman" w:cs="Times New Roman"/>
        </w:rPr>
        <w:t>VI obnova, Ministarstvo gospodarstva, poduzetništva i obrta, Povjerenstvo za utvrđivanje rezervi mineralnih sirovina, Zagreb, 2020.</w:t>
      </w:r>
    </w:p>
    <w:p w14:paraId="6D783A0F" w14:textId="6EE2C9E7" w:rsidR="00652CFF" w:rsidRPr="002B431F" w:rsidRDefault="00652CFF" w:rsidP="00C7208F">
      <w:pPr>
        <w:pStyle w:val="ListParagraph"/>
        <w:numPr>
          <w:ilvl w:val="0"/>
          <w:numId w:val="33"/>
        </w:numPr>
        <w:jc w:val="both"/>
        <w:rPr>
          <w:rFonts w:ascii="Times New Roman" w:hAnsi="Times New Roman" w:cs="Times New Roman"/>
        </w:rPr>
      </w:pPr>
      <w:r w:rsidRPr="002B431F">
        <w:rPr>
          <w:rFonts w:ascii="Times New Roman" w:hAnsi="Times New Roman" w:cs="Times New Roman"/>
          <w:b/>
          <w:bCs/>
        </w:rPr>
        <w:t>Vrkljan, D.:</w:t>
      </w:r>
      <w:r w:rsidRPr="002B431F">
        <w:rPr>
          <w:rFonts w:ascii="Times New Roman" w:hAnsi="Times New Roman" w:cs="Times New Roman"/>
        </w:rPr>
        <w:t xml:space="preserve"> Izvješće o pregledu Elaborata o rezervama tehničko-građevnog kamena na eksploatacijskom polju “Gusta vala” -</w:t>
      </w:r>
      <w:r w:rsidR="002B431F" w:rsidRPr="002B431F">
        <w:rPr>
          <w:rFonts w:ascii="Times New Roman" w:hAnsi="Times New Roman" w:cs="Times New Roman"/>
        </w:rPr>
        <w:t xml:space="preserve"> </w:t>
      </w:r>
      <w:r w:rsidRPr="002B431F">
        <w:rPr>
          <w:rFonts w:ascii="Times New Roman" w:hAnsi="Times New Roman" w:cs="Times New Roman"/>
        </w:rPr>
        <w:t>II obnova, Ministarstvo gospodarstva, poduzetništva i obrta, Povjerenstvo za utvrđivanje rezervi mineralnih sirovina, Zagreb, 2020.</w:t>
      </w:r>
    </w:p>
    <w:p w14:paraId="69E9F591" w14:textId="77777777" w:rsidR="003079C9" w:rsidRPr="002B431F" w:rsidRDefault="003079C9" w:rsidP="003079C9">
      <w:pPr>
        <w:jc w:val="both"/>
        <w:rPr>
          <w:rFonts w:ascii="Times New Roman" w:hAnsi="Times New Roman" w:cs="Times New Roman"/>
        </w:rPr>
      </w:pPr>
    </w:p>
    <w:p w14:paraId="44DC9988" w14:textId="1725CE3F" w:rsidR="00875C31" w:rsidRPr="002B431F" w:rsidRDefault="00875C31" w:rsidP="00426CCF">
      <w:pPr>
        <w:pStyle w:val="ListParagraph"/>
        <w:numPr>
          <w:ilvl w:val="0"/>
          <w:numId w:val="20"/>
        </w:numPr>
        <w:jc w:val="both"/>
        <w:rPr>
          <w:rFonts w:ascii="Times New Roman" w:hAnsi="Times New Roman" w:cs="Times New Roman"/>
        </w:rPr>
      </w:pPr>
      <w:r w:rsidRPr="002B431F">
        <w:rPr>
          <w:rFonts w:ascii="Times New Roman" w:hAnsi="Times New Roman" w:cs="Times New Roman"/>
        </w:rPr>
        <w:t>Pozvano predavanje</w:t>
      </w:r>
    </w:p>
    <w:p w14:paraId="3C746248" w14:textId="6AD3AEFA" w:rsidR="003079C9" w:rsidRPr="002B431F" w:rsidRDefault="00C169BE" w:rsidP="002B431F">
      <w:pPr>
        <w:pStyle w:val="ListParagraph"/>
        <w:numPr>
          <w:ilvl w:val="0"/>
          <w:numId w:val="34"/>
        </w:numPr>
        <w:jc w:val="both"/>
        <w:rPr>
          <w:rFonts w:ascii="Times New Roman" w:hAnsi="Times New Roman" w:cs="Times New Roman"/>
        </w:rPr>
      </w:pPr>
      <w:r w:rsidRPr="002B431F">
        <w:rPr>
          <w:rFonts w:ascii="Times New Roman" w:hAnsi="Times New Roman" w:cs="Times New Roman"/>
        </w:rPr>
        <w:t xml:space="preserve">Dr.sc. Renato Zagorščak održao je </w:t>
      </w:r>
      <w:r w:rsidR="006E51EA" w:rsidRPr="002B431F">
        <w:rPr>
          <w:rFonts w:ascii="Times New Roman" w:hAnsi="Times New Roman" w:cs="Times New Roman"/>
        </w:rPr>
        <w:t>21. svibnja</w:t>
      </w:r>
      <w:r w:rsidRPr="002B431F">
        <w:rPr>
          <w:rFonts w:ascii="Times New Roman" w:hAnsi="Times New Roman" w:cs="Times New Roman"/>
        </w:rPr>
        <w:t xml:space="preserve"> 2019. godine pozvano predavanje pod nazivom: “</w:t>
      </w:r>
      <w:r w:rsidR="006E51EA" w:rsidRPr="002B431F">
        <w:rPr>
          <w:rFonts w:ascii="Times New Roman" w:hAnsi="Times New Roman" w:cs="Times New Roman"/>
        </w:rPr>
        <w:t>Geoenergija i okoliš – izazovi i pristupi u znanstevnom kontekstu</w:t>
      </w:r>
      <w:r w:rsidRPr="002B431F">
        <w:rPr>
          <w:rFonts w:ascii="Times New Roman" w:hAnsi="Times New Roman" w:cs="Times New Roman"/>
        </w:rPr>
        <w:t>” na Geotehničkom fakultetu Sveučilišta u Zagrebu.</w:t>
      </w:r>
    </w:p>
    <w:p w14:paraId="70C3B78A" w14:textId="7B741BD5" w:rsidR="00075DE1" w:rsidRPr="002B431F" w:rsidRDefault="00075DE1" w:rsidP="002B431F">
      <w:pPr>
        <w:pStyle w:val="ListParagraph"/>
        <w:numPr>
          <w:ilvl w:val="0"/>
          <w:numId w:val="34"/>
        </w:numPr>
        <w:jc w:val="both"/>
        <w:rPr>
          <w:rFonts w:ascii="Times New Roman" w:hAnsi="Times New Roman" w:cs="Times New Roman"/>
        </w:rPr>
      </w:pPr>
      <w:r w:rsidRPr="002B431F">
        <w:rPr>
          <w:rFonts w:ascii="Times New Roman" w:hAnsi="Times New Roman" w:cs="Times New Roman"/>
        </w:rPr>
        <w:t>Brkić, V. (2019): Dekarbonizacija energije i primarni izvori energije u 21. stoljeću, 6. Međunarodni kongres Dani inženjera strojarstva, Vodice.</w:t>
      </w:r>
    </w:p>
    <w:p w14:paraId="55EC99B1" w14:textId="01CD2AA3" w:rsidR="00075DE1" w:rsidRDefault="00075DE1" w:rsidP="002B431F">
      <w:pPr>
        <w:pStyle w:val="ListParagraph"/>
        <w:numPr>
          <w:ilvl w:val="0"/>
          <w:numId w:val="34"/>
        </w:numPr>
        <w:jc w:val="both"/>
        <w:rPr>
          <w:rFonts w:ascii="Times New Roman" w:hAnsi="Times New Roman" w:cs="Times New Roman"/>
        </w:rPr>
      </w:pPr>
      <w:r w:rsidRPr="002B431F">
        <w:rPr>
          <w:rFonts w:ascii="Times New Roman" w:hAnsi="Times New Roman" w:cs="Times New Roman"/>
        </w:rPr>
        <w:t>Brkić, V. (2019): Mehaničke metode podizanja kapljevine, Univerzitet Novi Sad, Tehnički fakultet Mihajlo Pupin, Zrenjanin</w:t>
      </w:r>
      <w:r w:rsidR="002B431F" w:rsidRPr="002B431F">
        <w:rPr>
          <w:rFonts w:ascii="Times New Roman" w:hAnsi="Times New Roman" w:cs="Times New Roman"/>
        </w:rPr>
        <w:t>.</w:t>
      </w:r>
    </w:p>
    <w:p w14:paraId="36E96DEE" w14:textId="77777777" w:rsidR="00C86200" w:rsidRPr="00C86200" w:rsidRDefault="00C86200" w:rsidP="00C86200">
      <w:pPr>
        <w:jc w:val="both"/>
        <w:rPr>
          <w:rFonts w:ascii="Times New Roman" w:hAnsi="Times New Roman" w:cs="Times New Roman"/>
        </w:rPr>
      </w:pPr>
    </w:p>
    <w:p w14:paraId="3783F453" w14:textId="4EAA8514" w:rsidR="00C86200" w:rsidRDefault="00C86200" w:rsidP="00C86200">
      <w:pPr>
        <w:pStyle w:val="ListParagraph"/>
        <w:numPr>
          <w:ilvl w:val="0"/>
          <w:numId w:val="20"/>
        </w:numPr>
        <w:jc w:val="both"/>
        <w:rPr>
          <w:rFonts w:ascii="Times New Roman" w:hAnsi="Times New Roman" w:cs="Times New Roman"/>
        </w:rPr>
      </w:pPr>
      <w:r>
        <w:rPr>
          <w:rFonts w:ascii="Times New Roman" w:hAnsi="Times New Roman" w:cs="Times New Roman"/>
        </w:rPr>
        <w:t>Ostalo</w:t>
      </w:r>
    </w:p>
    <w:p w14:paraId="781CE8D4" w14:textId="5C40F290" w:rsidR="00067DF9" w:rsidRPr="00C86200" w:rsidRDefault="0081540D" w:rsidP="00C86200">
      <w:pPr>
        <w:jc w:val="both"/>
        <w:rPr>
          <w:rFonts w:ascii="Times New Roman" w:hAnsi="Times New Roman" w:cs="Times New Roman"/>
        </w:rPr>
      </w:pPr>
      <w:r w:rsidRPr="00C86200">
        <w:rPr>
          <w:rFonts w:ascii="Times New Roman" w:hAnsi="Times New Roman" w:cs="Times New Roman"/>
        </w:rPr>
        <w:t>Članovi Odjela aktivno su uključeni u obilježavanje 350. obljetnice Sveučilišta u Zagrebu i 100. obljetnice visokoškolskog obrazovanja u  tehničkom području.</w:t>
      </w:r>
    </w:p>
    <w:p w14:paraId="414168DC" w14:textId="2F04C97F" w:rsidR="00652CFF" w:rsidRPr="002B431F" w:rsidRDefault="00067DF9" w:rsidP="002B431F">
      <w:pPr>
        <w:tabs>
          <w:tab w:val="left" w:pos="709"/>
          <w:tab w:val="left" w:pos="1134"/>
          <w:tab w:val="left" w:pos="1560"/>
          <w:tab w:val="left" w:pos="2127"/>
          <w:tab w:val="left" w:pos="2552"/>
          <w:tab w:val="left" w:pos="3119"/>
          <w:tab w:val="left" w:pos="3544"/>
          <w:tab w:val="left" w:pos="3686"/>
        </w:tabs>
        <w:jc w:val="both"/>
        <w:rPr>
          <w:rFonts w:ascii="Times New Roman" w:hAnsi="Times New Roman" w:cs="Times New Roman"/>
        </w:rPr>
      </w:pPr>
      <w:r w:rsidRPr="002B431F">
        <w:rPr>
          <w:rFonts w:ascii="Times New Roman" w:hAnsi="Times New Roman" w:cs="Times New Roman"/>
        </w:rPr>
        <w:t xml:space="preserve">Odjel je uključen u </w:t>
      </w:r>
      <w:r w:rsidR="003E70DD" w:rsidRPr="002B431F">
        <w:rPr>
          <w:rFonts w:ascii="Times New Roman" w:hAnsi="Times New Roman" w:cs="Times New Roman"/>
        </w:rPr>
        <w:t>izradu Hrvatske tehničke encik</w:t>
      </w:r>
      <w:r w:rsidRPr="002B431F">
        <w:rPr>
          <w:rFonts w:ascii="Times New Roman" w:hAnsi="Times New Roman" w:cs="Times New Roman"/>
        </w:rPr>
        <w:t>l</w:t>
      </w:r>
      <w:r w:rsidR="003E70DD" w:rsidRPr="002B431F">
        <w:rPr>
          <w:rFonts w:ascii="Times New Roman" w:hAnsi="Times New Roman" w:cs="Times New Roman"/>
        </w:rPr>
        <w:t>op</w:t>
      </w:r>
      <w:r w:rsidRPr="002B431F">
        <w:rPr>
          <w:rFonts w:ascii="Times New Roman" w:hAnsi="Times New Roman" w:cs="Times New Roman"/>
        </w:rPr>
        <w:t xml:space="preserve">edije (2. svezak) obzirom da je dr. sc. Gordan Bedeković izabran za urednika teme vezane za rudarstvo, a ostali članovi Odjela aktivno </w:t>
      </w:r>
      <w:r w:rsidR="007F758E" w:rsidRPr="002B431F">
        <w:rPr>
          <w:rFonts w:ascii="Times New Roman" w:hAnsi="Times New Roman" w:cs="Times New Roman"/>
        </w:rPr>
        <w:t>su</w:t>
      </w:r>
      <w:r w:rsidRPr="002B431F">
        <w:rPr>
          <w:rFonts w:ascii="Times New Roman" w:hAnsi="Times New Roman" w:cs="Times New Roman"/>
        </w:rPr>
        <w:t xml:space="preserve"> uključ</w:t>
      </w:r>
      <w:r w:rsidR="007F758E" w:rsidRPr="002B431F">
        <w:rPr>
          <w:rFonts w:ascii="Times New Roman" w:hAnsi="Times New Roman" w:cs="Times New Roman"/>
        </w:rPr>
        <w:t>eni</w:t>
      </w:r>
      <w:r w:rsidRPr="002B431F">
        <w:rPr>
          <w:rFonts w:ascii="Times New Roman" w:hAnsi="Times New Roman" w:cs="Times New Roman"/>
        </w:rPr>
        <w:t xml:space="preserve"> u njezinu izradu.</w:t>
      </w:r>
    </w:p>
    <w:p w14:paraId="05608ED3" w14:textId="168D4BF5" w:rsidR="00652CFF" w:rsidRPr="002B431F" w:rsidRDefault="00C86200" w:rsidP="002B431F">
      <w:pPr>
        <w:tabs>
          <w:tab w:val="left" w:pos="709"/>
          <w:tab w:val="left" w:pos="1134"/>
          <w:tab w:val="left" w:pos="1560"/>
          <w:tab w:val="left" w:pos="2127"/>
          <w:tab w:val="left" w:pos="2552"/>
          <w:tab w:val="left" w:pos="3119"/>
          <w:tab w:val="left" w:pos="3544"/>
          <w:tab w:val="left" w:pos="3686"/>
        </w:tabs>
        <w:jc w:val="both"/>
        <w:rPr>
          <w:rFonts w:ascii="Times New Roman" w:hAnsi="Times New Roman" w:cs="Times New Roman"/>
          <w:bCs/>
          <w:lang w:val="de-DE"/>
        </w:rPr>
      </w:pPr>
      <w:r>
        <w:rPr>
          <w:rFonts w:ascii="Times New Roman" w:hAnsi="Times New Roman" w:cs="Times New Roman"/>
        </w:rPr>
        <w:t>D</w:t>
      </w:r>
      <w:r w:rsidR="00652CFF" w:rsidRPr="002B431F">
        <w:rPr>
          <w:rFonts w:ascii="Times New Roman" w:hAnsi="Times New Roman" w:cs="Times New Roman"/>
        </w:rPr>
        <w:t>r.</w:t>
      </w:r>
      <w:r>
        <w:rPr>
          <w:rFonts w:ascii="Times New Roman" w:hAnsi="Times New Roman" w:cs="Times New Roman"/>
        </w:rPr>
        <w:t xml:space="preserve"> </w:t>
      </w:r>
      <w:r w:rsidR="00652CFF" w:rsidRPr="002B431F">
        <w:rPr>
          <w:rFonts w:ascii="Times New Roman" w:hAnsi="Times New Roman" w:cs="Times New Roman"/>
        </w:rPr>
        <w:t xml:space="preserve">sc. Darko Vrkljan </w:t>
      </w:r>
      <w:r w:rsidR="00652CFF" w:rsidRPr="002B431F">
        <w:rPr>
          <w:rFonts w:ascii="Times New Roman" w:eastAsiaTheme="minorEastAsia" w:hAnsi="Times New Roman" w:cs="Times New Roman"/>
          <w:bCs/>
          <w:noProof/>
        </w:rPr>
        <w:t>suradnik je na izradi</w:t>
      </w:r>
      <w:r w:rsidR="00652CFF" w:rsidRPr="002B431F">
        <w:rPr>
          <w:rFonts w:ascii="Times New Roman" w:eastAsiaTheme="minorEastAsia" w:hAnsi="Times New Roman" w:cs="Times New Roman"/>
          <w:b/>
          <w:noProof/>
        </w:rPr>
        <w:t xml:space="preserve"> Strategije gospodarenja mineralnim sirovinama Republike Hrvatske, </w:t>
      </w:r>
      <w:r w:rsidR="00652CFF" w:rsidRPr="002B431F">
        <w:rPr>
          <w:rFonts w:ascii="Times New Roman" w:eastAsiaTheme="minorEastAsia" w:hAnsi="Times New Roman" w:cs="Times New Roman"/>
          <w:bCs/>
          <w:noProof/>
        </w:rPr>
        <w:t xml:space="preserve">Hrvatski geološki institut, </w:t>
      </w:r>
      <w:r w:rsidR="00652CFF" w:rsidRPr="002B431F">
        <w:rPr>
          <w:rFonts w:ascii="Times New Roman" w:hAnsi="Times New Roman" w:cs="Times New Roman"/>
          <w:bCs/>
          <w:lang w:val="de-DE"/>
        </w:rPr>
        <w:t xml:space="preserve">Ministarstvo gospodarstva, poduzetništva i obrta, 2020. </w:t>
      </w:r>
    </w:p>
    <w:p w14:paraId="71C64CC6" w14:textId="02B68039" w:rsidR="00AA795F" w:rsidRPr="00AA795F" w:rsidRDefault="00AA795F" w:rsidP="00AA795F">
      <w:pPr>
        <w:jc w:val="both"/>
        <w:rPr>
          <w:rFonts w:ascii="Times New Roman" w:hAnsi="Times New Roman" w:cs="Times New Roman"/>
        </w:rPr>
      </w:pPr>
      <w:r>
        <w:rPr>
          <w:rFonts w:ascii="Times New Roman" w:hAnsi="Times New Roman" w:cs="Times New Roman"/>
        </w:rPr>
        <w:lastRenderedPageBreak/>
        <w:t xml:space="preserve">Ove godine, zbog posebnih okolnosti nastalih </w:t>
      </w:r>
      <w:r w:rsidR="00C86200">
        <w:rPr>
          <w:rFonts w:ascii="Times New Roman" w:hAnsi="Times New Roman" w:cs="Times New Roman"/>
        </w:rPr>
        <w:t>u</w:t>
      </w:r>
      <w:r>
        <w:rPr>
          <w:rFonts w:ascii="Times New Roman" w:hAnsi="Times New Roman" w:cs="Times New Roman"/>
        </w:rPr>
        <w:t xml:space="preserve"> Gradu Zagrebu uslijed potresa</w:t>
      </w:r>
      <w:r w:rsidR="00C86200">
        <w:rPr>
          <w:rFonts w:ascii="Times New Roman" w:hAnsi="Times New Roman" w:cs="Times New Roman"/>
        </w:rPr>
        <w:t xml:space="preserve"> koji se dogodio</w:t>
      </w:r>
      <w:r>
        <w:rPr>
          <w:rFonts w:ascii="Times New Roman" w:hAnsi="Times New Roman" w:cs="Times New Roman"/>
        </w:rPr>
        <w:t xml:space="preserve"> </w:t>
      </w:r>
      <w:r w:rsidR="00C86200" w:rsidRPr="00C86200">
        <w:rPr>
          <w:rFonts w:ascii="Times New Roman" w:hAnsi="Times New Roman" w:cs="Times New Roman"/>
        </w:rPr>
        <w:t>22. ožujka 2020</w:t>
      </w:r>
      <w:r w:rsidR="00C86200">
        <w:rPr>
          <w:rFonts w:ascii="Times New Roman" w:hAnsi="Times New Roman" w:cs="Times New Roman"/>
        </w:rPr>
        <w:t xml:space="preserve">. članovi Akademije bili su na različite načine uključeni u poslove naknadne sanacije. </w:t>
      </w:r>
      <w:r w:rsidRPr="00AA795F">
        <w:rPr>
          <w:rFonts w:ascii="Times New Roman" w:hAnsi="Times New Roman" w:cs="Times New Roman"/>
        </w:rPr>
        <w:t>U zahtjevnom projektu skidanja sjevernog, u potresu oštećenog tornja Zagrebačke katedrale sudjelovao je i RGN fakultet u dijelu koji se odnosio na projektiranje postupka miniranja. Na poziv Odbora Zagrebačke nadbiskupije za obnovu katedrale, odnosno mons. Ivana Hrena, kanonika kustosa i  glavnog inženjera obnove Katedrale Damira Foretića, dr.</w:t>
      </w:r>
      <w:r w:rsidR="00C86200">
        <w:rPr>
          <w:rFonts w:ascii="Times New Roman" w:hAnsi="Times New Roman" w:cs="Times New Roman"/>
        </w:rPr>
        <w:t xml:space="preserve"> </w:t>
      </w:r>
      <w:r w:rsidRPr="00AA795F">
        <w:rPr>
          <w:rFonts w:ascii="Times New Roman" w:hAnsi="Times New Roman" w:cs="Times New Roman"/>
        </w:rPr>
        <w:t>sc. Mario Dobrilović i dr</w:t>
      </w:r>
      <w:r w:rsidR="00C86200">
        <w:rPr>
          <w:rFonts w:ascii="Times New Roman" w:hAnsi="Times New Roman" w:cs="Times New Roman"/>
        </w:rPr>
        <w:t>.</w:t>
      </w:r>
      <w:r w:rsidRPr="00AA795F">
        <w:rPr>
          <w:rFonts w:ascii="Times New Roman" w:hAnsi="Times New Roman" w:cs="Times New Roman"/>
        </w:rPr>
        <w:t xml:space="preserve"> sc. Vječislav Bohanek s RGN-fakulteta osmislili su postupak odvajanje spojnih olovnih klinova tornja s njegovim oštećenim nosivim vijencem te simultanog presijecanja čeličnog užeta kuglastog utega tornja. U izvedbi zahvata blisko su surađivali s Inženjerijskom pukovnijom Hrvatske kopnene vojske.</w:t>
      </w:r>
    </w:p>
    <w:p w14:paraId="51EE68CC" w14:textId="56CC6CF0" w:rsidR="002B431F" w:rsidRDefault="002B431F" w:rsidP="00AA795F">
      <w:pPr>
        <w:jc w:val="both"/>
        <w:rPr>
          <w:rFonts w:ascii="Times New Roman" w:hAnsi="Times New Roman" w:cs="Times New Roman"/>
        </w:rPr>
      </w:pPr>
    </w:p>
    <w:p w14:paraId="0CD8083A" w14:textId="51129BC3" w:rsidR="00004314" w:rsidRPr="002B431F" w:rsidRDefault="008749C0" w:rsidP="00426CCF">
      <w:pPr>
        <w:jc w:val="both"/>
        <w:rPr>
          <w:rFonts w:ascii="Times New Roman" w:hAnsi="Times New Roman" w:cs="Times New Roman"/>
        </w:rPr>
      </w:pPr>
      <w:r w:rsidRPr="002B431F">
        <w:rPr>
          <w:rFonts w:ascii="Times New Roman" w:hAnsi="Times New Roman" w:cs="Times New Roman"/>
        </w:rPr>
        <w:t xml:space="preserve">Zagreb, </w:t>
      </w:r>
      <w:r w:rsidR="003079C9" w:rsidRPr="002B431F">
        <w:rPr>
          <w:rFonts w:ascii="Times New Roman" w:hAnsi="Times New Roman" w:cs="Times New Roman"/>
        </w:rPr>
        <w:t>15</w:t>
      </w:r>
      <w:r w:rsidR="009F0983" w:rsidRPr="002B431F">
        <w:rPr>
          <w:rFonts w:ascii="Times New Roman" w:hAnsi="Times New Roman" w:cs="Times New Roman"/>
        </w:rPr>
        <w:t xml:space="preserve">. </w:t>
      </w:r>
      <w:r w:rsidR="003079C9" w:rsidRPr="002B431F">
        <w:rPr>
          <w:rFonts w:ascii="Times New Roman" w:hAnsi="Times New Roman" w:cs="Times New Roman"/>
        </w:rPr>
        <w:t>lipnja</w:t>
      </w:r>
      <w:r w:rsidR="009F0983" w:rsidRPr="002B431F">
        <w:rPr>
          <w:rFonts w:ascii="Times New Roman" w:hAnsi="Times New Roman" w:cs="Times New Roman"/>
        </w:rPr>
        <w:t xml:space="preserve"> </w:t>
      </w:r>
      <w:r w:rsidRPr="002B431F">
        <w:rPr>
          <w:rFonts w:ascii="Times New Roman" w:hAnsi="Times New Roman" w:cs="Times New Roman"/>
        </w:rPr>
        <w:t>20</w:t>
      </w:r>
      <w:r w:rsidR="003079C9" w:rsidRPr="002B431F">
        <w:rPr>
          <w:rFonts w:ascii="Times New Roman" w:hAnsi="Times New Roman" w:cs="Times New Roman"/>
        </w:rPr>
        <w:t>20</w:t>
      </w:r>
      <w:r w:rsidRPr="002B431F">
        <w:rPr>
          <w:rFonts w:ascii="Times New Roman" w:hAnsi="Times New Roman" w:cs="Times New Roman"/>
        </w:rPr>
        <w:t>.</w:t>
      </w:r>
    </w:p>
    <w:p w14:paraId="56C0607A" w14:textId="77777777" w:rsidR="008749C0" w:rsidRPr="002B431F" w:rsidRDefault="008749C0" w:rsidP="00426CCF">
      <w:pPr>
        <w:jc w:val="both"/>
        <w:rPr>
          <w:rFonts w:ascii="Times New Roman" w:hAnsi="Times New Roman" w:cs="Times New Roman"/>
        </w:rPr>
      </w:pPr>
    </w:p>
    <w:p w14:paraId="2D420622" w14:textId="77777777" w:rsidR="008749C0" w:rsidRPr="002B431F" w:rsidRDefault="008749C0" w:rsidP="00426CCF">
      <w:pPr>
        <w:jc w:val="both"/>
        <w:rPr>
          <w:rFonts w:ascii="Times New Roman" w:hAnsi="Times New Roman" w:cs="Times New Roman"/>
        </w:rPr>
      </w:pPr>
      <w:r w:rsidRPr="002B431F">
        <w:rPr>
          <w:rFonts w:ascii="Times New Roman" w:hAnsi="Times New Roman" w:cs="Times New Roman"/>
        </w:rPr>
        <w:tab/>
      </w:r>
      <w:r w:rsidRPr="002B431F">
        <w:rPr>
          <w:rFonts w:ascii="Times New Roman" w:hAnsi="Times New Roman" w:cs="Times New Roman"/>
        </w:rPr>
        <w:tab/>
      </w:r>
      <w:r w:rsidRPr="002B431F">
        <w:rPr>
          <w:rFonts w:ascii="Times New Roman" w:hAnsi="Times New Roman" w:cs="Times New Roman"/>
        </w:rPr>
        <w:tab/>
      </w:r>
      <w:r w:rsidRPr="002B431F">
        <w:rPr>
          <w:rFonts w:ascii="Times New Roman" w:hAnsi="Times New Roman" w:cs="Times New Roman"/>
        </w:rPr>
        <w:tab/>
      </w:r>
      <w:r w:rsidRPr="002B431F">
        <w:rPr>
          <w:rFonts w:ascii="Times New Roman" w:hAnsi="Times New Roman" w:cs="Times New Roman"/>
        </w:rPr>
        <w:tab/>
      </w:r>
      <w:r w:rsidRPr="002B431F">
        <w:rPr>
          <w:rFonts w:ascii="Times New Roman" w:hAnsi="Times New Roman" w:cs="Times New Roman"/>
        </w:rPr>
        <w:tab/>
      </w:r>
      <w:r w:rsidRPr="002B431F">
        <w:rPr>
          <w:rFonts w:ascii="Times New Roman" w:hAnsi="Times New Roman" w:cs="Times New Roman"/>
        </w:rPr>
        <w:tab/>
        <w:t>Tajnica Odjela rudarstva i metalurgije</w:t>
      </w:r>
    </w:p>
    <w:p w14:paraId="586B7045" w14:textId="77777777" w:rsidR="008749C0" w:rsidRPr="002B431F" w:rsidRDefault="008749C0" w:rsidP="00426CCF">
      <w:pPr>
        <w:ind w:left="4248" w:firstLine="708"/>
        <w:jc w:val="both"/>
        <w:rPr>
          <w:rFonts w:ascii="Times New Roman" w:hAnsi="Times New Roman" w:cs="Times New Roman"/>
        </w:rPr>
      </w:pPr>
      <w:r w:rsidRPr="002B431F">
        <w:rPr>
          <w:rFonts w:ascii="Times New Roman" w:hAnsi="Times New Roman" w:cs="Times New Roman"/>
        </w:rPr>
        <w:t>Prof. dr. sc. Biljana Kovačević Zelić</w:t>
      </w:r>
    </w:p>
    <w:sectPr w:rsidR="008749C0" w:rsidRPr="002B4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5B24"/>
    <w:multiLevelType w:val="hybridMultilevel"/>
    <w:tmpl w:val="77A0B834"/>
    <w:lvl w:ilvl="0" w:tplc="BA26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03A2"/>
    <w:multiLevelType w:val="hybridMultilevel"/>
    <w:tmpl w:val="9E2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E17EA"/>
    <w:multiLevelType w:val="hybridMultilevel"/>
    <w:tmpl w:val="4C12C188"/>
    <w:lvl w:ilvl="0" w:tplc="BA26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0E5E"/>
    <w:multiLevelType w:val="hybridMultilevel"/>
    <w:tmpl w:val="CD4EAEA0"/>
    <w:lvl w:ilvl="0" w:tplc="0809000F">
      <w:start w:val="1"/>
      <w:numFmt w:val="decimal"/>
      <w:lvlText w:val="%1."/>
      <w:lvlJc w:val="left"/>
      <w:pPr>
        <w:ind w:left="4515" w:hanging="360"/>
      </w:pPr>
    </w:lvl>
    <w:lvl w:ilvl="1" w:tplc="041A0019" w:tentative="1">
      <w:start w:val="1"/>
      <w:numFmt w:val="lowerLetter"/>
      <w:lvlText w:val="%2."/>
      <w:lvlJc w:val="left"/>
      <w:pPr>
        <w:ind w:left="3075" w:hanging="360"/>
      </w:pPr>
    </w:lvl>
    <w:lvl w:ilvl="2" w:tplc="041A001B" w:tentative="1">
      <w:start w:val="1"/>
      <w:numFmt w:val="lowerRoman"/>
      <w:lvlText w:val="%3."/>
      <w:lvlJc w:val="right"/>
      <w:pPr>
        <w:ind w:left="3795" w:hanging="180"/>
      </w:pPr>
    </w:lvl>
    <w:lvl w:ilvl="3" w:tplc="041A000F" w:tentative="1">
      <w:start w:val="1"/>
      <w:numFmt w:val="decimal"/>
      <w:lvlText w:val="%4."/>
      <w:lvlJc w:val="left"/>
      <w:pPr>
        <w:ind w:left="4515" w:hanging="360"/>
      </w:pPr>
    </w:lvl>
    <w:lvl w:ilvl="4" w:tplc="041A0019" w:tentative="1">
      <w:start w:val="1"/>
      <w:numFmt w:val="lowerLetter"/>
      <w:lvlText w:val="%5."/>
      <w:lvlJc w:val="left"/>
      <w:pPr>
        <w:ind w:left="5235" w:hanging="360"/>
      </w:pPr>
    </w:lvl>
    <w:lvl w:ilvl="5" w:tplc="041A001B" w:tentative="1">
      <w:start w:val="1"/>
      <w:numFmt w:val="lowerRoman"/>
      <w:lvlText w:val="%6."/>
      <w:lvlJc w:val="right"/>
      <w:pPr>
        <w:ind w:left="5955" w:hanging="180"/>
      </w:pPr>
    </w:lvl>
    <w:lvl w:ilvl="6" w:tplc="041A000F" w:tentative="1">
      <w:start w:val="1"/>
      <w:numFmt w:val="decimal"/>
      <w:lvlText w:val="%7."/>
      <w:lvlJc w:val="left"/>
      <w:pPr>
        <w:ind w:left="6675" w:hanging="360"/>
      </w:pPr>
    </w:lvl>
    <w:lvl w:ilvl="7" w:tplc="041A0019" w:tentative="1">
      <w:start w:val="1"/>
      <w:numFmt w:val="lowerLetter"/>
      <w:lvlText w:val="%8."/>
      <w:lvlJc w:val="left"/>
      <w:pPr>
        <w:ind w:left="7395" w:hanging="360"/>
      </w:pPr>
    </w:lvl>
    <w:lvl w:ilvl="8" w:tplc="041A001B" w:tentative="1">
      <w:start w:val="1"/>
      <w:numFmt w:val="lowerRoman"/>
      <w:lvlText w:val="%9."/>
      <w:lvlJc w:val="right"/>
      <w:pPr>
        <w:ind w:left="8115" w:hanging="180"/>
      </w:pPr>
    </w:lvl>
  </w:abstractNum>
  <w:abstractNum w:abstractNumId="4" w15:restartNumberingAfterBreak="0">
    <w:nsid w:val="0D302786"/>
    <w:multiLevelType w:val="hybridMultilevel"/>
    <w:tmpl w:val="9E9404C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D7E3FF9"/>
    <w:multiLevelType w:val="hybridMultilevel"/>
    <w:tmpl w:val="CC985EE0"/>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166C8"/>
    <w:multiLevelType w:val="hybridMultilevel"/>
    <w:tmpl w:val="3AFEB6B8"/>
    <w:lvl w:ilvl="0" w:tplc="C3F64A3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111A4DC0"/>
    <w:multiLevelType w:val="hybridMultilevel"/>
    <w:tmpl w:val="121C1DE2"/>
    <w:lvl w:ilvl="0" w:tplc="BA26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855CF"/>
    <w:multiLevelType w:val="hybridMultilevel"/>
    <w:tmpl w:val="46FECC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87229"/>
    <w:multiLevelType w:val="hybridMultilevel"/>
    <w:tmpl w:val="715E9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A6CFD"/>
    <w:multiLevelType w:val="hybridMultilevel"/>
    <w:tmpl w:val="13621DC6"/>
    <w:lvl w:ilvl="0" w:tplc="041A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355964"/>
    <w:multiLevelType w:val="hybridMultilevel"/>
    <w:tmpl w:val="D7E05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454DDE"/>
    <w:multiLevelType w:val="hybridMultilevel"/>
    <w:tmpl w:val="EA1AA780"/>
    <w:lvl w:ilvl="0" w:tplc="BA26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F1887"/>
    <w:multiLevelType w:val="hybridMultilevel"/>
    <w:tmpl w:val="4906E2D4"/>
    <w:lvl w:ilvl="0" w:tplc="BA26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34A78"/>
    <w:multiLevelType w:val="hybridMultilevel"/>
    <w:tmpl w:val="FD82047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1AA75E3"/>
    <w:multiLevelType w:val="hybridMultilevel"/>
    <w:tmpl w:val="9E9404C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346F31B6"/>
    <w:multiLevelType w:val="hybridMultilevel"/>
    <w:tmpl w:val="7BD06EC4"/>
    <w:lvl w:ilvl="0" w:tplc="F58A4654">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C30DB"/>
    <w:multiLevelType w:val="hybridMultilevel"/>
    <w:tmpl w:val="1AA0D1E2"/>
    <w:lvl w:ilvl="0" w:tplc="BA26BC7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B30CC"/>
    <w:multiLevelType w:val="hybridMultilevel"/>
    <w:tmpl w:val="8CB215D2"/>
    <w:lvl w:ilvl="0" w:tplc="041A001B">
      <w:start w:val="1"/>
      <w:numFmt w:val="lowerRoman"/>
      <w:lvlText w:val="%1."/>
      <w:lvlJc w:val="right"/>
      <w:pPr>
        <w:ind w:left="1800" w:hanging="360"/>
      </w:pPr>
      <w:rPr>
        <w:rFonts w:hint="default"/>
      </w:rPr>
    </w:lvl>
    <w:lvl w:ilvl="1" w:tplc="041A0019" w:tentative="1">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19" w15:restartNumberingAfterBreak="0">
    <w:nsid w:val="3F0E390C"/>
    <w:multiLevelType w:val="hybridMultilevel"/>
    <w:tmpl w:val="A2F29F96"/>
    <w:lvl w:ilvl="0" w:tplc="BA26BC7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2122F"/>
    <w:multiLevelType w:val="hybridMultilevel"/>
    <w:tmpl w:val="9B3E1260"/>
    <w:lvl w:ilvl="0" w:tplc="08090019">
      <w:start w:val="1"/>
      <w:numFmt w:val="lowerLetter"/>
      <w:lvlText w:val="%1."/>
      <w:lvlJc w:val="left"/>
      <w:pPr>
        <w:ind w:left="1440" w:hanging="360"/>
      </w:pPr>
    </w:lvl>
    <w:lvl w:ilvl="1" w:tplc="041A001B">
      <w:start w:val="1"/>
      <w:numFmt w:val="lowerRoman"/>
      <w:lvlText w:val="%2."/>
      <w:lvlJc w:val="righ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06353BF"/>
    <w:multiLevelType w:val="hybridMultilevel"/>
    <w:tmpl w:val="9E9404C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 w15:restartNumberingAfterBreak="0">
    <w:nsid w:val="41477D4C"/>
    <w:multiLevelType w:val="hybridMultilevel"/>
    <w:tmpl w:val="715E9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37225D"/>
    <w:multiLevelType w:val="hybridMultilevel"/>
    <w:tmpl w:val="19C632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86556F"/>
    <w:multiLevelType w:val="hybridMultilevel"/>
    <w:tmpl w:val="52C6F2DC"/>
    <w:lvl w:ilvl="0" w:tplc="08090019">
      <w:start w:val="1"/>
      <w:numFmt w:val="lowerLetter"/>
      <w:lvlText w:val="%1."/>
      <w:lvlJc w:val="left"/>
      <w:pPr>
        <w:ind w:left="1800" w:hanging="360"/>
      </w:pPr>
      <w:rPr>
        <w:rFonts w:hint="default"/>
      </w:rPr>
    </w:lvl>
    <w:lvl w:ilvl="1" w:tplc="041A0019" w:tentative="1">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25" w15:restartNumberingAfterBreak="0">
    <w:nsid w:val="5E9B3ACE"/>
    <w:multiLevelType w:val="hybridMultilevel"/>
    <w:tmpl w:val="8382AD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663CF"/>
    <w:multiLevelType w:val="hybridMultilevel"/>
    <w:tmpl w:val="87C880E4"/>
    <w:lvl w:ilvl="0" w:tplc="BA26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71134"/>
    <w:multiLevelType w:val="hybridMultilevel"/>
    <w:tmpl w:val="4970B9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8072C03"/>
    <w:multiLevelType w:val="hybridMultilevel"/>
    <w:tmpl w:val="5DB0AB22"/>
    <w:lvl w:ilvl="0" w:tplc="0809000F">
      <w:start w:val="1"/>
      <w:numFmt w:val="decimal"/>
      <w:lvlText w:val="%1."/>
      <w:lvlJc w:val="left"/>
      <w:pPr>
        <w:ind w:left="288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731F35"/>
    <w:multiLevelType w:val="hybridMultilevel"/>
    <w:tmpl w:val="05D888D0"/>
    <w:lvl w:ilvl="0" w:tplc="93D270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D6945"/>
    <w:multiLevelType w:val="hybridMultilevel"/>
    <w:tmpl w:val="9FF64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82396D"/>
    <w:multiLevelType w:val="hybridMultilevel"/>
    <w:tmpl w:val="08EEFB34"/>
    <w:lvl w:ilvl="0" w:tplc="041A0019">
      <w:start w:val="1"/>
      <w:numFmt w:val="lowerLetter"/>
      <w:lvlText w:val="%1."/>
      <w:lvlJc w:val="left"/>
      <w:pPr>
        <w:ind w:left="1440" w:hanging="360"/>
      </w:pPr>
    </w:lvl>
    <w:lvl w:ilvl="1" w:tplc="08090019">
      <w:start w:val="1"/>
      <w:numFmt w:val="lowerLetter"/>
      <w:lvlText w:val="%2."/>
      <w:lvlJc w:val="left"/>
      <w:pPr>
        <w:ind w:left="1440" w:hanging="360"/>
      </w:pPr>
    </w:lvl>
    <w:lvl w:ilvl="2" w:tplc="041A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945AD2"/>
    <w:multiLevelType w:val="hybridMultilevel"/>
    <w:tmpl w:val="DD6C1280"/>
    <w:lvl w:ilvl="0" w:tplc="041A0019">
      <w:start w:val="1"/>
      <w:numFmt w:val="lowerLetter"/>
      <w:lvlText w:val="%1."/>
      <w:lvlJc w:val="left"/>
      <w:pPr>
        <w:ind w:left="1440" w:hanging="360"/>
      </w:pPr>
    </w:lvl>
    <w:lvl w:ilvl="1" w:tplc="08090019">
      <w:start w:val="1"/>
      <w:numFmt w:val="lowerLetter"/>
      <w:lvlText w:val="%2."/>
      <w:lvlJc w:val="left"/>
      <w:pPr>
        <w:ind w:left="1440" w:hanging="360"/>
      </w:pPr>
    </w:lvl>
    <w:lvl w:ilvl="2" w:tplc="041A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CF2C49"/>
    <w:multiLevelType w:val="hybridMultilevel"/>
    <w:tmpl w:val="7C4CD82A"/>
    <w:lvl w:ilvl="0" w:tplc="5B5C6BEE">
      <w:start w:val="1"/>
      <w:numFmt w:val="decimal"/>
      <w:lvlText w:val="%1."/>
      <w:lvlJc w:val="left"/>
      <w:pPr>
        <w:ind w:left="720" w:hanging="360"/>
      </w:pPr>
      <w:rPr>
        <w:rFonts w:cs="Arial"/>
        <w:b w:val="0"/>
      </w:rPr>
    </w:lvl>
    <w:lvl w:ilvl="1" w:tplc="041A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7"/>
  </w:num>
  <w:num w:numId="2">
    <w:abstractNumId w:val="11"/>
  </w:num>
  <w:num w:numId="3">
    <w:abstractNumId w:val="31"/>
  </w:num>
  <w:num w:numId="4">
    <w:abstractNumId w:val="14"/>
  </w:num>
  <w:num w:numId="5">
    <w:abstractNumId w:val="6"/>
  </w:num>
  <w:num w:numId="6">
    <w:abstractNumId w:val="20"/>
  </w:num>
  <w:num w:numId="7">
    <w:abstractNumId w:val="32"/>
  </w:num>
  <w:num w:numId="8">
    <w:abstractNumId w:val="10"/>
  </w:num>
  <w:num w:numId="9">
    <w:abstractNumId w:val="28"/>
  </w:num>
  <w:num w:numId="1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5"/>
  </w:num>
  <w:num w:numId="13">
    <w:abstractNumId w:val="23"/>
  </w:num>
  <w:num w:numId="14">
    <w:abstractNumId w:val="24"/>
  </w:num>
  <w:num w:numId="15">
    <w:abstractNumId w:val="18"/>
  </w:num>
  <w:num w:numId="16">
    <w:abstractNumId w:val="15"/>
  </w:num>
  <w:num w:numId="17">
    <w:abstractNumId w:val="21"/>
  </w:num>
  <w:num w:numId="18">
    <w:abstractNumId w:val="4"/>
  </w:num>
  <w:num w:numId="19">
    <w:abstractNumId w:val="5"/>
  </w:num>
  <w:num w:numId="20">
    <w:abstractNumId w:val="22"/>
  </w:num>
  <w:num w:numId="21">
    <w:abstractNumId w:val="9"/>
  </w:num>
  <w:num w:numId="22">
    <w:abstractNumId w:val="30"/>
  </w:num>
  <w:num w:numId="23">
    <w:abstractNumId w:val="16"/>
  </w:num>
  <w:num w:numId="24">
    <w:abstractNumId w:val="29"/>
  </w:num>
  <w:num w:numId="25">
    <w:abstractNumId w:val="2"/>
  </w:num>
  <w:num w:numId="26">
    <w:abstractNumId w:val="0"/>
  </w:num>
  <w:num w:numId="27">
    <w:abstractNumId w:val="1"/>
  </w:num>
  <w:num w:numId="28">
    <w:abstractNumId w:val="8"/>
  </w:num>
  <w:num w:numId="29">
    <w:abstractNumId w:val="17"/>
  </w:num>
  <w:num w:numId="30">
    <w:abstractNumId w:val="19"/>
  </w:num>
  <w:num w:numId="31">
    <w:abstractNumId w:val="7"/>
  </w:num>
  <w:num w:numId="32">
    <w:abstractNumId w:val="13"/>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9E"/>
    <w:rsid w:val="00004314"/>
    <w:rsid w:val="000275EA"/>
    <w:rsid w:val="00037DB5"/>
    <w:rsid w:val="000670BD"/>
    <w:rsid w:val="00067DF9"/>
    <w:rsid w:val="000752D0"/>
    <w:rsid w:val="00075DE1"/>
    <w:rsid w:val="000A0FFB"/>
    <w:rsid w:val="00130942"/>
    <w:rsid w:val="00135886"/>
    <w:rsid w:val="001419EF"/>
    <w:rsid w:val="001825EC"/>
    <w:rsid w:val="001A4E1C"/>
    <w:rsid w:val="001F47D6"/>
    <w:rsid w:val="00210AFF"/>
    <w:rsid w:val="002201CC"/>
    <w:rsid w:val="0022451A"/>
    <w:rsid w:val="0024289D"/>
    <w:rsid w:val="00286411"/>
    <w:rsid w:val="002B431F"/>
    <w:rsid w:val="002B474A"/>
    <w:rsid w:val="002C1310"/>
    <w:rsid w:val="002E63DF"/>
    <w:rsid w:val="002F7D6F"/>
    <w:rsid w:val="003079C9"/>
    <w:rsid w:val="0031348A"/>
    <w:rsid w:val="00344053"/>
    <w:rsid w:val="003503EB"/>
    <w:rsid w:val="00370377"/>
    <w:rsid w:val="00373B5B"/>
    <w:rsid w:val="003B637A"/>
    <w:rsid w:val="003D2361"/>
    <w:rsid w:val="003D5CA5"/>
    <w:rsid w:val="003E70DD"/>
    <w:rsid w:val="003F5FA8"/>
    <w:rsid w:val="00426CCF"/>
    <w:rsid w:val="00446493"/>
    <w:rsid w:val="00452EC2"/>
    <w:rsid w:val="00492A78"/>
    <w:rsid w:val="004A22AC"/>
    <w:rsid w:val="004B51E1"/>
    <w:rsid w:val="004B6FD4"/>
    <w:rsid w:val="004D539C"/>
    <w:rsid w:val="00513930"/>
    <w:rsid w:val="00543AC0"/>
    <w:rsid w:val="00567578"/>
    <w:rsid w:val="00582428"/>
    <w:rsid w:val="005C0214"/>
    <w:rsid w:val="005D1FB9"/>
    <w:rsid w:val="006008ED"/>
    <w:rsid w:val="00612FB7"/>
    <w:rsid w:val="00630E39"/>
    <w:rsid w:val="006355CA"/>
    <w:rsid w:val="00652CFF"/>
    <w:rsid w:val="0068559E"/>
    <w:rsid w:val="006856FE"/>
    <w:rsid w:val="00686B4A"/>
    <w:rsid w:val="00687803"/>
    <w:rsid w:val="0069406F"/>
    <w:rsid w:val="006A6B76"/>
    <w:rsid w:val="006D25CC"/>
    <w:rsid w:val="006E1C0E"/>
    <w:rsid w:val="006E51EA"/>
    <w:rsid w:val="00732E44"/>
    <w:rsid w:val="00743917"/>
    <w:rsid w:val="007505E3"/>
    <w:rsid w:val="0076773A"/>
    <w:rsid w:val="00780B57"/>
    <w:rsid w:val="0078570F"/>
    <w:rsid w:val="007A284D"/>
    <w:rsid w:val="007A492A"/>
    <w:rsid w:val="007B27EB"/>
    <w:rsid w:val="007C204E"/>
    <w:rsid w:val="007E0631"/>
    <w:rsid w:val="007F758E"/>
    <w:rsid w:val="0081540D"/>
    <w:rsid w:val="0081714B"/>
    <w:rsid w:val="00851145"/>
    <w:rsid w:val="008572AD"/>
    <w:rsid w:val="00872D53"/>
    <w:rsid w:val="008749C0"/>
    <w:rsid w:val="00875C31"/>
    <w:rsid w:val="00887F1D"/>
    <w:rsid w:val="008B4F08"/>
    <w:rsid w:val="008D3A14"/>
    <w:rsid w:val="008F3BD1"/>
    <w:rsid w:val="00916CC9"/>
    <w:rsid w:val="009B3D92"/>
    <w:rsid w:val="009F0983"/>
    <w:rsid w:val="00A06E3B"/>
    <w:rsid w:val="00A14C99"/>
    <w:rsid w:val="00A63314"/>
    <w:rsid w:val="00A71323"/>
    <w:rsid w:val="00A92FEB"/>
    <w:rsid w:val="00A957F8"/>
    <w:rsid w:val="00AA461A"/>
    <w:rsid w:val="00AA795F"/>
    <w:rsid w:val="00AC75B5"/>
    <w:rsid w:val="00AE6EDA"/>
    <w:rsid w:val="00B13279"/>
    <w:rsid w:val="00B2623A"/>
    <w:rsid w:val="00B83309"/>
    <w:rsid w:val="00BB5D69"/>
    <w:rsid w:val="00BF2376"/>
    <w:rsid w:val="00BF7A95"/>
    <w:rsid w:val="00C134AF"/>
    <w:rsid w:val="00C166F0"/>
    <w:rsid w:val="00C169BE"/>
    <w:rsid w:val="00C7208F"/>
    <w:rsid w:val="00C86200"/>
    <w:rsid w:val="00CA60F3"/>
    <w:rsid w:val="00CC5705"/>
    <w:rsid w:val="00CF0DA3"/>
    <w:rsid w:val="00D00976"/>
    <w:rsid w:val="00D0478E"/>
    <w:rsid w:val="00D52D6F"/>
    <w:rsid w:val="00D7712C"/>
    <w:rsid w:val="00DA3C75"/>
    <w:rsid w:val="00DD326F"/>
    <w:rsid w:val="00DD4CBE"/>
    <w:rsid w:val="00DE3FF5"/>
    <w:rsid w:val="00E03FAE"/>
    <w:rsid w:val="00E1084C"/>
    <w:rsid w:val="00E312AB"/>
    <w:rsid w:val="00E33C9E"/>
    <w:rsid w:val="00E45661"/>
    <w:rsid w:val="00E90C37"/>
    <w:rsid w:val="00EA7559"/>
    <w:rsid w:val="00EE7715"/>
    <w:rsid w:val="00F11B54"/>
    <w:rsid w:val="00F11BCB"/>
    <w:rsid w:val="00F72D04"/>
    <w:rsid w:val="00FB5B39"/>
    <w:rsid w:val="00FE3D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27BA"/>
  <w15:docId w15:val="{28D4CDD6-FDCB-4CF8-A042-A355B830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60F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C9E"/>
    <w:pPr>
      <w:ind w:left="720"/>
      <w:contextualSpacing/>
    </w:pPr>
  </w:style>
  <w:style w:type="paragraph" w:styleId="NormalWeb">
    <w:name w:val="Normal (Web)"/>
    <w:basedOn w:val="Normal"/>
    <w:uiPriority w:val="99"/>
    <w:semiHidden/>
    <w:unhideWhenUsed/>
    <w:rsid w:val="0078570F"/>
    <w:pPr>
      <w:spacing w:before="100" w:beforeAutospacing="1" w:after="100" w:afterAutospacing="1" w:line="240" w:lineRule="auto"/>
    </w:pPr>
    <w:rPr>
      <w:rFonts w:ascii="Arial" w:eastAsia="Times New Roman" w:hAnsi="Arial" w:cs="Arial"/>
      <w:color w:val="272727"/>
      <w:sz w:val="18"/>
      <w:szCs w:val="18"/>
      <w:lang w:eastAsia="hr-HR"/>
    </w:rPr>
  </w:style>
  <w:style w:type="character" w:styleId="Strong">
    <w:name w:val="Strong"/>
    <w:basedOn w:val="DefaultParagraphFont"/>
    <w:uiPriority w:val="22"/>
    <w:qFormat/>
    <w:rsid w:val="0078570F"/>
    <w:rPr>
      <w:b/>
      <w:bCs/>
    </w:rPr>
  </w:style>
  <w:style w:type="character" w:styleId="Hyperlink">
    <w:name w:val="Hyperlink"/>
    <w:basedOn w:val="DefaultParagraphFont"/>
    <w:uiPriority w:val="99"/>
    <w:unhideWhenUsed/>
    <w:rsid w:val="0078570F"/>
    <w:rPr>
      <w:rFonts w:ascii="Arial" w:hAnsi="Arial" w:cs="Arial" w:hint="default"/>
      <w:strike w:val="0"/>
      <w:dstrike w:val="0"/>
      <w:color w:val="0080C1"/>
      <w:sz w:val="17"/>
      <w:szCs w:val="17"/>
      <w:u w:val="none"/>
      <w:effect w:val="none"/>
    </w:rPr>
  </w:style>
  <w:style w:type="character" w:customStyle="1" w:styleId="italic">
    <w:name w:val="italic"/>
    <w:basedOn w:val="DefaultParagraphFont"/>
    <w:rsid w:val="00DE3FF5"/>
  </w:style>
  <w:style w:type="paragraph" w:styleId="BalloonText">
    <w:name w:val="Balloon Text"/>
    <w:basedOn w:val="Normal"/>
    <w:link w:val="BalloonTextChar"/>
    <w:uiPriority w:val="99"/>
    <w:semiHidden/>
    <w:unhideWhenUsed/>
    <w:rsid w:val="00743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1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70377"/>
    <w:rPr>
      <w:color w:val="605E5C"/>
      <w:shd w:val="clear" w:color="auto" w:fill="E1DFDD"/>
    </w:rPr>
  </w:style>
  <w:style w:type="character" w:customStyle="1" w:styleId="Heading2Char">
    <w:name w:val="Heading 2 Char"/>
    <w:basedOn w:val="DefaultParagraphFont"/>
    <w:link w:val="Heading2"/>
    <w:uiPriority w:val="9"/>
    <w:rsid w:val="00CA60F3"/>
    <w:rPr>
      <w:rFonts w:ascii="Times New Roman" w:eastAsia="Times New Roman" w:hAnsi="Times New Roman" w:cs="Times New Roman"/>
      <w:b/>
      <w:bCs/>
      <w:sz w:val="36"/>
      <w:szCs w:val="36"/>
      <w:lang w:eastAsia="hr-HR"/>
    </w:rPr>
  </w:style>
  <w:style w:type="paragraph" w:styleId="PlainText">
    <w:name w:val="Plain Text"/>
    <w:basedOn w:val="Normal"/>
    <w:link w:val="PlainTextChar"/>
    <w:uiPriority w:val="99"/>
    <w:semiHidden/>
    <w:unhideWhenUsed/>
    <w:rsid w:val="00CA60F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60F3"/>
    <w:rPr>
      <w:rFonts w:ascii="Calibri" w:hAnsi="Calibri"/>
      <w:szCs w:val="21"/>
    </w:rPr>
  </w:style>
  <w:style w:type="paragraph" w:customStyle="1" w:styleId="Author">
    <w:name w:val="Author"/>
    <w:basedOn w:val="Normal"/>
    <w:rsid w:val="007E0631"/>
    <w:pPr>
      <w:spacing w:after="0" w:line="240" w:lineRule="auto"/>
      <w:jc w:val="center"/>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9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mobius.eu/" TargetMode="External"/><Relationship Id="rId5" Type="http://schemas.openxmlformats.org/officeDocument/2006/relationships/hyperlink" Target="http://www.min-guide.eu"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5</Pages>
  <Words>2107</Words>
  <Characters>12013</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Kovačević-Zelić</dc:creator>
  <cp:lastModifiedBy>Biljana Kovačević-Zelić</cp:lastModifiedBy>
  <cp:revision>23</cp:revision>
  <cp:lastPrinted>2019-04-10T10:30:00Z</cp:lastPrinted>
  <dcterms:created xsi:type="dcterms:W3CDTF">2020-06-16T11:04:00Z</dcterms:created>
  <dcterms:modified xsi:type="dcterms:W3CDTF">2020-06-26T06:19:00Z</dcterms:modified>
</cp:coreProperties>
</file>